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FD3" w:rsidRPr="00433FD3" w:rsidRDefault="00347EAC" w:rsidP="00433FD3">
      <w:pPr>
        <w:pStyle w:val="NormaleWeb"/>
        <w:spacing w:before="0" w:beforeAutospacing="0" w:after="200" w:afterAutospacing="0"/>
        <w:ind w:right="2125"/>
        <w:jc w:val="both"/>
      </w:pPr>
      <w:r w:rsidRPr="00347EAC">
        <w:br/>
      </w:r>
      <w:r w:rsidR="00433FD3" w:rsidRPr="00433FD3">
        <w:rPr>
          <w:rFonts w:ascii="Georgia" w:hAnsi="Georgia"/>
          <w:b/>
          <w:bCs/>
          <w:color w:val="FFFFFF"/>
          <w:shd w:val="clear" w:color="auto" w:fill="FFC000"/>
        </w:rPr>
        <w:t>BONUS CASA - DETRAZIONI AL 50% PER LAVORI DI RISTRUTTURAZIONE EDILIZIA</w:t>
      </w:r>
      <w:bookmarkStart w:id="0" w:name="_GoBack"/>
      <w:r w:rsidR="00433FD3">
        <w:rPr>
          <w:noProof/>
          <w:bdr w:val="none" w:sz="0" w:space="0" w:color="auto" w:frame="1"/>
        </w:rPr>
        <w:drawing>
          <wp:anchor distT="0" distB="0" distL="114300" distR="114300" simplePos="0" relativeHeight="251658240" behindDoc="0" locked="0" layoutInCell="1" allowOverlap="1">
            <wp:simplePos x="3275965" y="1249680"/>
            <wp:positionH relativeFrom="margin">
              <wp:align>right</wp:align>
            </wp:positionH>
            <wp:positionV relativeFrom="margin">
              <wp:align>top</wp:align>
            </wp:positionV>
            <wp:extent cx="1677670" cy="1125220"/>
            <wp:effectExtent l="0" t="0" r="0" b="0"/>
            <wp:wrapSquare wrapText="bothSides"/>
            <wp:docPr id="3" name="Immagine 3" descr="https://lh3.googleusercontent.com/wFpUBx7JXQNvxaHk05-lgrpniNMS9pBguKkTA6mYW8qx0A5CPeRCf9bqe6-K40Ic2mftxrV8yLnWeqHmiavmaIlc7qPXQNZ7Utv-5F9rrtSi3HRM33tTbxQQQzIKXiRdLjY58M8Kl1VKRJl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wFpUBx7JXQNvxaHk05-lgrpniNMS9pBguKkTA6mYW8qx0A5CPeRCf9bqe6-K40Ic2mftxrV8yLnWeqHmiavmaIlc7qPXQNZ7Utv-5F9rrtSi3HRM33tTbxQQQzIKXiRdLjY58M8Kl1VKRJlwA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7670" cy="1125220"/>
                    </a:xfrm>
                    <a:prstGeom prst="rect">
                      <a:avLst/>
                    </a:prstGeom>
                    <a:noFill/>
                    <a:ln>
                      <a:noFill/>
                    </a:ln>
                  </pic:spPr>
                </pic:pic>
              </a:graphicData>
            </a:graphic>
          </wp:anchor>
        </w:drawing>
      </w:r>
      <w:bookmarkEnd w:id="0"/>
    </w:p>
    <w:p w:rsidR="00433FD3" w:rsidRPr="00433FD3" w:rsidRDefault="00433FD3" w:rsidP="00433FD3">
      <w:pPr>
        <w:spacing w:after="240" w:line="240" w:lineRule="auto"/>
        <w:rPr>
          <w:rFonts w:ascii="Times New Roman" w:eastAsia="Times New Roman" w:hAnsi="Times New Roman" w:cs="Times New Roman"/>
          <w:sz w:val="24"/>
          <w:szCs w:val="24"/>
          <w:lang w:eastAsia="it-IT"/>
        </w:rPr>
      </w:pPr>
    </w:p>
    <w:p w:rsidR="00433FD3" w:rsidRPr="00433FD3" w:rsidRDefault="00433FD3" w:rsidP="00433FD3">
      <w:pPr>
        <w:spacing w:line="240" w:lineRule="auto"/>
        <w:jc w:val="both"/>
        <w:rPr>
          <w:rFonts w:ascii="Times New Roman" w:eastAsia="Times New Roman" w:hAnsi="Times New Roman" w:cs="Times New Roman"/>
          <w:sz w:val="24"/>
          <w:szCs w:val="24"/>
          <w:lang w:eastAsia="it-IT"/>
        </w:rPr>
      </w:pPr>
      <w:r w:rsidRPr="00433FD3">
        <w:rPr>
          <w:rFonts w:ascii="Georgia" w:eastAsia="Times New Roman" w:hAnsi="Georgia" w:cs="Times New Roman"/>
          <w:b/>
          <w:bCs/>
          <w:color w:val="000000"/>
          <w:sz w:val="24"/>
          <w:szCs w:val="24"/>
          <w:u w:val="single"/>
          <w:lang w:eastAsia="it-IT"/>
        </w:rPr>
        <w:t>Di cosa tratta</w:t>
      </w:r>
    </w:p>
    <w:p w:rsidR="00433FD3" w:rsidRPr="00433FD3" w:rsidRDefault="00433FD3" w:rsidP="00433FD3">
      <w:pPr>
        <w:spacing w:line="240" w:lineRule="auto"/>
        <w:jc w:val="both"/>
        <w:rPr>
          <w:rFonts w:ascii="Times New Roman" w:eastAsia="Times New Roman" w:hAnsi="Times New Roman" w:cs="Times New Roman"/>
          <w:sz w:val="24"/>
          <w:szCs w:val="24"/>
          <w:lang w:eastAsia="it-IT"/>
        </w:rPr>
      </w:pPr>
      <w:r w:rsidRPr="00433FD3">
        <w:rPr>
          <w:rFonts w:ascii="Georgia" w:eastAsia="Times New Roman" w:hAnsi="Georgia" w:cs="Times New Roman"/>
          <w:color w:val="000000"/>
          <w:sz w:val="24"/>
          <w:szCs w:val="24"/>
          <w:lang w:eastAsia="it-IT"/>
        </w:rPr>
        <w:t xml:space="preserve">La Legge di Bilancio 2021 ha confermato anche il </w:t>
      </w:r>
      <w:proofErr w:type="spellStart"/>
      <w:r w:rsidRPr="00433FD3">
        <w:rPr>
          <w:rFonts w:ascii="Georgia" w:eastAsia="Times New Roman" w:hAnsi="Georgia" w:cs="Times New Roman"/>
          <w:color w:val="000000"/>
          <w:sz w:val="24"/>
          <w:szCs w:val="24"/>
          <w:lang w:eastAsia="it-IT"/>
        </w:rPr>
        <w:t>cosiddetto“bonus</w:t>
      </w:r>
      <w:proofErr w:type="spellEnd"/>
      <w:r w:rsidRPr="00433FD3">
        <w:rPr>
          <w:rFonts w:ascii="Georgia" w:eastAsia="Times New Roman" w:hAnsi="Georgia" w:cs="Times New Roman"/>
          <w:color w:val="000000"/>
          <w:sz w:val="24"/>
          <w:szCs w:val="24"/>
          <w:lang w:eastAsia="it-IT"/>
        </w:rPr>
        <w:t xml:space="preserve"> ristrutturazioni”, che prevede la possibilità di usufruire di un 50% di detrazione fino a un massimo di spesa di 96.000 euro per immobili </w:t>
      </w:r>
      <w:proofErr w:type="gramStart"/>
      <w:r w:rsidRPr="00433FD3">
        <w:rPr>
          <w:rFonts w:ascii="Georgia" w:eastAsia="Times New Roman" w:hAnsi="Georgia" w:cs="Times New Roman"/>
          <w:color w:val="000000"/>
          <w:sz w:val="24"/>
          <w:szCs w:val="24"/>
          <w:lang w:eastAsia="it-IT"/>
        </w:rPr>
        <w:t>ad</w:t>
      </w:r>
      <w:proofErr w:type="gramEnd"/>
      <w:r w:rsidRPr="00433FD3">
        <w:rPr>
          <w:rFonts w:ascii="Georgia" w:eastAsia="Times New Roman" w:hAnsi="Georgia" w:cs="Times New Roman"/>
          <w:color w:val="000000"/>
          <w:sz w:val="24"/>
          <w:szCs w:val="24"/>
          <w:lang w:eastAsia="it-IT"/>
        </w:rPr>
        <w:t xml:space="preserve"> uso abitativo (sia per singole abitazioni, sia per condomini), da suddividere in dieci rate annuali di pari importo. La detrazione può essere richiesta su lavori effettuati sulle singole unità immobiliari. I suddetti interventi sono:</w:t>
      </w:r>
    </w:p>
    <w:p w:rsidR="00433FD3" w:rsidRPr="00433FD3" w:rsidRDefault="00433FD3" w:rsidP="00433FD3">
      <w:pPr>
        <w:numPr>
          <w:ilvl w:val="0"/>
          <w:numId w:val="10"/>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433FD3">
        <w:rPr>
          <w:rFonts w:ascii="Georgia" w:eastAsia="Times New Roman" w:hAnsi="Georgia" w:cs="Times New Roman"/>
          <w:color w:val="000000"/>
          <w:sz w:val="24"/>
          <w:szCs w:val="24"/>
          <w:lang w:eastAsia="it-IT"/>
        </w:rPr>
        <w:t>manutenzione straordinaria, restauro e risanamento conservativo e ristrutturazione edilizia;</w:t>
      </w:r>
      <w:proofErr w:type="gramEnd"/>
    </w:p>
    <w:p w:rsidR="00433FD3" w:rsidRPr="00433FD3" w:rsidRDefault="00433FD3" w:rsidP="00433FD3">
      <w:pPr>
        <w:numPr>
          <w:ilvl w:val="0"/>
          <w:numId w:val="10"/>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433FD3">
        <w:rPr>
          <w:rFonts w:ascii="Georgia" w:eastAsia="Times New Roman" w:hAnsi="Georgia" w:cs="Times New Roman"/>
          <w:color w:val="000000"/>
          <w:sz w:val="24"/>
          <w:szCs w:val="24"/>
          <w:lang w:eastAsia="it-IT"/>
        </w:rPr>
        <w:t>Interventi necessari alla ricostruzione o al ripristino dell’immobile danneggiato a seguito di eventi calamitosi;</w:t>
      </w:r>
      <w:proofErr w:type="gramEnd"/>
    </w:p>
    <w:p w:rsidR="00433FD3" w:rsidRPr="00433FD3" w:rsidRDefault="00433FD3" w:rsidP="00433FD3">
      <w:pPr>
        <w:numPr>
          <w:ilvl w:val="0"/>
          <w:numId w:val="10"/>
        </w:numPr>
        <w:spacing w:after="0" w:line="240" w:lineRule="auto"/>
        <w:jc w:val="both"/>
        <w:textAlignment w:val="baseline"/>
        <w:rPr>
          <w:rFonts w:ascii="Georgia" w:eastAsia="Times New Roman" w:hAnsi="Georgia" w:cs="Times New Roman"/>
          <w:color w:val="000000"/>
          <w:sz w:val="24"/>
          <w:szCs w:val="24"/>
          <w:lang w:eastAsia="it-IT"/>
        </w:rPr>
      </w:pPr>
      <w:r w:rsidRPr="00433FD3">
        <w:rPr>
          <w:rFonts w:ascii="Georgia" w:eastAsia="Times New Roman" w:hAnsi="Georgia" w:cs="Times New Roman"/>
          <w:color w:val="000000"/>
          <w:sz w:val="24"/>
          <w:szCs w:val="24"/>
          <w:lang w:eastAsia="it-IT"/>
        </w:rPr>
        <w:t>I lavori finalizzati:</w:t>
      </w:r>
    </w:p>
    <w:p w:rsidR="00433FD3" w:rsidRPr="00433FD3" w:rsidRDefault="00433FD3" w:rsidP="00433FD3">
      <w:pPr>
        <w:numPr>
          <w:ilvl w:val="1"/>
          <w:numId w:val="11"/>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433FD3">
        <w:rPr>
          <w:rFonts w:ascii="Georgia" w:eastAsia="Times New Roman" w:hAnsi="Georgia" w:cs="Times New Roman"/>
          <w:color w:val="000000"/>
          <w:sz w:val="24"/>
          <w:szCs w:val="24"/>
          <w:lang w:eastAsia="it-IT"/>
        </w:rPr>
        <w:t>all’</w:t>
      </w:r>
      <w:proofErr w:type="gramEnd"/>
      <w:r w:rsidRPr="00433FD3">
        <w:rPr>
          <w:rFonts w:ascii="Georgia" w:eastAsia="Times New Roman" w:hAnsi="Georgia" w:cs="Times New Roman"/>
          <w:color w:val="000000"/>
          <w:sz w:val="24"/>
          <w:szCs w:val="24"/>
          <w:lang w:eastAsia="it-IT"/>
        </w:rPr>
        <w:t>eliminazione delle barriere architettoniche, aventi a oggetto ascensori e montacarichi (per esempio, la realizzazione di un elevatore esterno all’abitazione)</w:t>
      </w:r>
    </w:p>
    <w:p w:rsidR="00433FD3" w:rsidRPr="00433FD3" w:rsidRDefault="00433FD3" w:rsidP="00433FD3">
      <w:pPr>
        <w:numPr>
          <w:ilvl w:val="1"/>
          <w:numId w:val="11"/>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433FD3">
        <w:rPr>
          <w:rFonts w:ascii="Georgia" w:eastAsia="Times New Roman" w:hAnsi="Georgia" w:cs="Times New Roman"/>
          <w:color w:val="000000"/>
          <w:sz w:val="24"/>
          <w:szCs w:val="24"/>
          <w:lang w:eastAsia="it-IT"/>
        </w:rPr>
        <w:t>alla</w:t>
      </w:r>
      <w:proofErr w:type="gramEnd"/>
      <w:r w:rsidRPr="00433FD3">
        <w:rPr>
          <w:rFonts w:ascii="Georgia" w:eastAsia="Times New Roman" w:hAnsi="Georgia" w:cs="Times New Roman"/>
          <w:color w:val="000000"/>
          <w:sz w:val="24"/>
          <w:szCs w:val="24"/>
          <w:lang w:eastAsia="it-IT"/>
        </w:rPr>
        <w:t xml:space="preserve"> realizzazione di ogni strumento che, attraverso la comunicazione, la robotica e ogni altro mezzo di tecnologia più avanzata, sia idoneo a favorire la mobilità interna ed esterna all’abitazione per le persone con disabilità gravi, ai sensi dell’articolo 3, comma 3, della legge n. 104/1992.</w:t>
      </w:r>
    </w:p>
    <w:p w:rsidR="00433FD3" w:rsidRPr="00433FD3" w:rsidRDefault="00433FD3" w:rsidP="00433FD3">
      <w:pPr>
        <w:numPr>
          <w:ilvl w:val="0"/>
          <w:numId w:val="11"/>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433FD3">
        <w:rPr>
          <w:rFonts w:ascii="Georgia" w:eastAsia="Times New Roman" w:hAnsi="Georgia" w:cs="Times New Roman"/>
          <w:color w:val="000000"/>
          <w:sz w:val="24"/>
          <w:szCs w:val="24"/>
          <w:lang w:eastAsia="it-IT"/>
        </w:rPr>
        <w:t>interventi</w:t>
      </w:r>
      <w:proofErr w:type="gramEnd"/>
      <w:r w:rsidRPr="00433FD3">
        <w:rPr>
          <w:rFonts w:ascii="Georgia" w:eastAsia="Times New Roman" w:hAnsi="Georgia" w:cs="Times New Roman"/>
          <w:color w:val="000000"/>
          <w:sz w:val="24"/>
          <w:szCs w:val="24"/>
          <w:lang w:eastAsia="it-IT"/>
        </w:rPr>
        <w:t xml:space="preserve"> relativi all’adozione di misure finalizzate a prevenire il rischio del compimento di atti illeciti da parte di terzi.</w:t>
      </w:r>
    </w:p>
    <w:p w:rsidR="00433FD3" w:rsidRPr="00433FD3" w:rsidRDefault="00433FD3" w:rsidP="00433FD3">
      <w:pPr>
        <w:numPr>
          <w:ilvl w:val="0"/>
          <w:numId w:val="11"/>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433FD3">
        <w:rPr>
          <w:rFonts w:ascii="Georgia" w:eastAsia="Times New Roman" w:hAnsi="Georgia" w:cs="Times New Roman"/>
          <w:color w:val="000000"/>
          <w:sz w:val="24"/>
          <w:szCs w:val="24"/>
          <w:lang w:eastAsia="it-IT"/>
        </w:rPr>
        <w:t>gli</w:t>
      </w:r>
      <w:proofErr w:type="gramEnd"/>
      <w:r w:rsidRPr="00433FD3">
        <w:rPr>
          <w:rFonts w:ascii="Georgia" w:eastAsia="Times New Roman" w:hAnsi="Georgia" w:cs="Times New Roman"/>
          <w:color w:val="000000"/>
          <w:sz w:val="24"/>
          <w:szCs w:val="24"/>
          <w:lang w:eastAsia="it-IT"/>
        </w:rPr>
        <w:t xml:space="preserve"> interventi finalizzati alla cablatura degli edifici e al contenimento dell’inquinamento acustico.</w:t>
      </w:r>
    </w:p>
    <w:p w:rsidR="00433FD3" w:rsidRPr="00433FD3" w:rsidRDefault="00433FD3" w:rsidP="00433FD3">
      <w:pPr>
        <w:numPr>
          <w:ilvl w:val="0"/>
          <w:numId w:val="11"/>
        </w:numPr>
        <w:spacing w:after="0" w:line="240" w:lineRule="auto"/>
        <w:jc w:val="both"/>
        <w:textAlignment w:val="baseline"/>
        <w:rPr>
          <w:rFonts w:ascii="Georgia" w:eastAsia="Times New Roman" w:hAnsi="Georgia" w:cs="Times New Roman"/>
          <w:color w:val="000000"/>
          <w:sz w:val="24"/>
          <w:szCs w:val="24"/>
          <w:lang w:eastAsia="it-IT"/>
        </w:rPr>
      </w:pPr>
      <w:r w:rsidRPr="00433FD3">
        <w:rPr>
          <w:rFonts w:ascii="Georgia" w:eastAsia="Times New Roman" w:hAnsi="Georgia" w:cs="Times New Roman"/>
          <w:color w:val="000000"/>
          <w:sz w:val="24"/>
          <w:szCs w:val="24"/>
          <w:lang w:eastAsia="it-IT"/>
        </w:rPr>
        <w:t xml:space="preserve">Gli interventi effettuati per il conseguimento di risparmi </w:t>
      </w:r>
      <w:proofErr w:type="gramStart"/>
      <w:r w:rsidRPr="00433FD3">
        <w:rPr>
          <w:rFonts w:ascii="Georgia" w:eastAsia="Times New Roman" w:hAnsi="Georgia" w:cs="Times New Roman"/>
          <w:color w:val="000000"/>
          <w:sz w:val="24"/>
          <w:szCs w:val="24"/>
          <w:lang w:eastAsia="it-IT"/>
        </w:rPr>
        <w:t>energetici</w:t>
      </w:r>
      <w:proofErr w:type="gramEnd"/>
    </w:p>
    <w:p w:rsidR="00433FD3" w:rsidRPr="00433FD3" w:rsidRDefault="00433FD3" w:rsidP="00433FD3">
      <w:pPr>
        <w:numPr>
          <w:ilvl w:val="0"/>
          <w:numId w:val="11"/>
        </w:numPr>
        <w:spacing w:after="0" w:line="240" w:lineRule="auto"/>
        <w:jc w:val="both"/>
        <w:textAlignment w:val="baseline"/>
        <w:rPr>
          <w:rFonts w:ascii="Georgia" w:eastAsia="Times New Roman" w:hAnsi="Georgia" w:cs="Times New Roman"/>
          <w:color w:val="000000"/>
          <w:sz w:val="24"/>
          <w:szCs w:val="24"/>
          <w:lang w:eastAsia="it-IT"/>
        </w:rPr>
      </w:pPr>
      <w:r w:rsidRPr="00433FD3">
        <w:rPr>
          <w:rFonts w:ascii="Georgia" w:eastAsia="Times New Roman" w:hAnsi="Georgia" w:cs="Times New Roman"/>
          <w:color w:val="000000"/>
          <w:sz w:val="24"/>
          <w:szCs w:val="24"/>
          <w:lang w:eastAsia="it-IT"/>
        </w:rPr>
        <w:t>Gli interventi per l’adozione di misure antisismiche</w:t>
      </w:r>
    </w:p>
    <w:p w:rsidR="00433FD3" w:rsidRPr="00433FD3" w:rsidRDefault="00433FD3" w:rsidP="00433FD3">
      <w:pPr>
        <w:numPr>
          <w:ilvl w:val="0"/>
          <w:numId w:val="11"/>
        </w:numPr>
        <w:spacing w:after="0" w:line="240" w:lineRule="auto"/>
        <w:jc w:val="both"/>
        <w:textAlignment w:val="baseline"/>
        <w:rPr>
          <w:rFonts w:ascii="Georgia" w:eastAsia="Times New Roman" w:hAnsi="Georgia" w:cs="Times New Roman"/>
          <w:color w:val="000000"/>
          <w:sz w:val="24"/>
          <w:szCs w:val="24"/>
          <w:lang w:eastAsia="it-IT"/>
        </w:rPr>
      </w:pPr>
      <w:r w:rsidRPr="00433FD3">
        <w:rPr>
          <w:rFonts w:ascii="Georgia" w:eastAsia="Times New Roman" w:hAnsi="Georgia" w:cs="Times New Roman"/>
          <w:color w:val="000000"/>
          <w:sz w:val="24"/>
          <w:szCs w:val="24"/>
          <w:lang w:eastAsia="it-IT"/>
        </w:rPr>
        <w:t xml:space="preserve">Gli interventi di bonifica dall’amianto e di esecuzione di opere volte a evitare </w:t>
      </w:r>
      <w:proofErr w:type="gramStart"/>
      <w:r w:rsidRPr="00433FD3">
        <w:rPr>
          <w:rFonts w:ascii="Georgia" w:eastAsia="Times New Roman" w:hAnsi="Georgia" w:cs="Times New Roman"/>
          <w:color w:val="000000"/>
          <w:sz w:val="24"/>
          <w:szCs w:val="24"/>
          <w:lang w:eastAsia="it-IT"/>
        </w:rPr>
        <w:t>gli</w:t>
      </w:r>
      <w:proofErr w:type="gramEnd"/>
    </w:p>
    <w:p w:rsidR="00433FD3" w:rsidRPr="00433FD3" w:rsidRDefault="00433FD3" w:rsidP="00433FD3">
      <w:pPr>
        <w:spacing w:line="240" w:lineRule="auto"/>
        <w:ind w:left="720"/>
        <w:jc w:val="both"/>
        <w:rPr>
          <w:rFonts w:ascii="Times New Roman" w:eastAsia="Times New Roman" w:hAnsi="Times New Roman" w:cs="Times New Roman"/>
          <w:sz w:val="24"/>
          <w:szCs w:val="24"/>
          <w:lang w:eastAsia="it-IT"/>
        </w:rPr>
      </w:pPr>
      <w:proofErr w:type="gramStart"/>
      <w:r w:rsidRPr="00433FD3">
        <w:rPr>
          <w:rFonts w:ascii="Georgia" w:eastAsia="Times New Roman" w:hAnsi="Georgia" w:cs="Times New Roman"/>
          <w:color w:val="000000"/>
          <w:sz w:val="24"/>
          <w:szCs w:val="24"/>
          <w:lang w:eastAsia="it-IT"/>
        </w:rPr>
        <w:t>infortuni</w:t>
      </w:r>
      <w:proofErr w:type="gramEnd"/>
      <w:r w:rsidRPr="00433FD3">
        <w:rPr>
          <w:rFonts w:ascii="Georgia" w:eastAsia="Times New Roman" w:hAnsi="Georgia" w:cs="Times New Roman"/>
          <w:color w:val="000000"/>
          <w:sz w:val="24"/>
          <w:szCs w:val="24"/>
          <w:lang w:eastAsia="it-IT"/>
        </w:rPr>
        <w:t xml:space="preserve"> domestici.</w:t>
      </w:r>
    </w:p>
    <w:p w:rsidR="00433FD3" w:rsidRPr="00433FD3" w:rsidRDefault="00433FD3" w:rsidP="00433FD3">
      <w:pPr>
        <w:spacing w:line="240" w:lineRule="auto"/>
        <w:jc w:val="both"/>
        <w:rPr>
          <w:rFonts w:ascii="Times New Roman" w:eastAsia="Times New Roman" w:hAnsi="Times New Roman" w:cs="Times New Roman"/>
          <w:sz w:val="24"/>
          <w:szCs w:val="24"/>
          <w:lang w:eastAsia="it-IT"/>
        </w:rPr>
      </w:pPr>
      <w:proofErr w:type="gramStart"/>
      <w:r w:rsidRPr="00433FD3">
        <w:rPr>
          <w:rFonts w:ascii="Georgia" w:eastAsia="Times New Roman" w:hAnsi="Georgia" w:cs="Times New Roman"/>
          <w:color w:val="000000"/>
          <w:sz w:val="24"/>
          <w:szCs w:val="24"/>
          <w:lang w:eastAsia="it-IT"/>
        </w:rPr>
        <w:t>Relativamente agli</w:t>
      </w:r>
      <w:proofErr w:type="gramEnd"/>
      <w:r w:rsidRPr="00433FD3">
        <w:rPr>
          <w:rFonts w:ascii="Georgia" w:eastAsia="Times New Roman" w:hAnsi="Georgia" w:cs="Times New Roman"/>
          <w:color w:val="000000"/>
          <w:sz w:val="24"/>
          <w:szCs w:val="24"/>
          <w:lang w:eastAsia="it-IT"/>
        </w:rPr>
        <w:t xml:space="preserve"> interventi sulle parti comuni degli edifici residenziali sono fiscalmente agevolabili solo i seguenti:</w:t>
      </w:r>
    </w:p>
    <w:p w:rsidR="00433FD3" w:rsidRPr="00433FD3" w:rsidRDefault="00433FD3" w:rsidP="00433FD3">
      <w:pPr>
        <w:numPr>
          <w:ilvl w:val="0"/>
          <w:numId w:val="12"/>
        </w:numPr>
        <w:spacing w:after="0" w:line="240" w:lineRule="auto"/>
        <w:jc w:val="both"/>
        <w:textAlignment w:val="baseline"/>
        <w:rPr>
          <w:rFonts w:ascii="Arial" w:eastAsia="Times New Roman" w:hAnsi="Arial" w:cs="Arial"/>
          <w:color w:val="000000"/>
          <w:sz w:val="24"/>
          <w:szCs w:val="24"/>
          <w:lang w:eastAsia="it-IT"/>
        </w:rPr>
      </w:pPr>
      <w:r w:rsidRPr="00433FD3">
        <w:rPr>
          <w:rFonts w:ascii="Georgia" w:eastAsia="Times New Roman" w:hAnsi="Georgia" w:cs="Arial"/>
          <w:color w:val="000000"/>
          <w:sz w:val="24"/>
          <w:szCs w:val="24"/>
          <w:lang w:eastAsia="it-IT"/>
        </w:rPr>
        <w:t>manutenzione ordinaria</w:t>
      </w:r>
    </w:p>
    <w:p w:rsidR="00433FD3" w:rsidRPr="00433FD3" w:rsidRDefault="00433FD3" w:rsidP="00433FD3">
      <w:pPr>
        <w:numPr>
          <w:ilvl w:val="0"/>
          <w:numId w:val="12"/>
        </w:numPr>
        <w:spacing w:after="0" w:line="240" w:lineRule="auto"/>
        <w:jc w:val="both"/>
        <w:textAlignment w:val="baseline"/>
        <w:rPr>
          <w:rFonts w:ascii="Arial" w:eastAsia="Times New Roman" w:hAnsi="Arial" w:cs="Arial"/>
          <w:color w:val="000000"/>
          <w:sz w:val="24"/>
          <w:szCs w:val="24"/>
          <w:lang w:eastAsia="it-IT"/>
        </w:rPr>
      </w:pPr>
      <w:r w:rsidRPr="00433FD3">
        <w:rPr>
          <w:rFonts w:ascii="Georgia" w:eastAsia="Times New Roman" w:hAnsi="Georgia" w:cs="Arial"/>
          <w:color w:val="000000"/>
          <w:sz w:val="24"/>
          <w:szCs w:val="24"/>
          <w:lang w:eastAsia="it-IT"/>
        </w:rPr>
        <w:t>manutenzione straordinaria</w:t>
      </w:r>
    </w:p>
    <w:p w:rsidR="00433FD3" w:rsidRPr="00433FD3" w:rsidRDefault="00433FD3" w:rsidP="00433FD3">
      <w:pPr>
        <w:numPr>
          <w:ilvl w:val="0"/>
          <w:numId w:val="12"/>
        </w:numPr>
        <w:spacing w:after="0" w:line="240" w:lineRule="auto"/>
        <w:jc w:val="both"/>
        <w:textAlignment w:val="baseline"/>
        <w:rPr>
          <w:rFonts w:ascii="Arial" w:eastAsia="Times New Roman" w:hAnsi="Arial" w:cs="Arial"/>
          <w:color w:val="000000"/>
          <w:sz w:val="24"/>
          <w:szCs w:val="24"/>
          <w:lang w:eastAsia="it-IT"/>
        </w:rPr>
      </w:pPr>
      <w:proofErr w:type="gramStart"/>
      <w:r w:rsidRPr="00433FD3">
        <w:rPr>
          <w:rFonts w:ascii="Georgia" w:eastAsia="Times New Roman" w:hAnsi="Georgia" w:cs="Arial"/>
          <w:color w:val="000000"/>
          <w:sz w:val="24"/>
          <w:szCs w:val="24"/>
          <w:lang w:eastAsia="it-IT"/>
        </w:rPr>
        <w:t>restauro</w:t>
      </w:r>
      <w:proofErr w:type="gramEnd"/>
      <w:r w:rsidRPr="00433FD3">
        <w:rPr>
          <w:rFonts w:ascii="Georgia" w:eastAsia="Times New Roman" w:hAnsi="Georgia" w:cs="Arial"/>
          <w:color w:val="000000"/>
          <w:sz w:val="24"/>
          <w:szCs w:val="24"/>
          <w:lang w:eastAsia="it-IT"/>
        </w:rPr>
        <w:t xml:space="preserve"> e risanamento conservati</w:t>
      </w:r>
    </w:p>
    <w:p w:rsidR="00433FD3" w:rsidRPr="00433FD3" w:rsidRDefault="00433FD3" w:rsidP="00433FD3">
      <w:pPr>
        <w:numPr>
          <w:ilvl w:val="0"/>
          <w:numId w:val="12"/>
        </w:numPr>
        <w:spacing w:line="240" w:lineRule="auto"/>
        <w:jc w:val="both"/>
        <w:textAlignment w:val="baseline"/>
        <w:rPr>
          <w:rFonts w:ascii="Arial" w:eastAsia="Times New Roman" w:hAnsi="Arial" w:cs="Arial"/>
          <w:color w:val="000000"/>
          <w:sz w:val="24"/>
          <w:szCs w:val="24"/>
          <w:lang w:eastAsia="it-IT"/>
        </w:rPr>
      </w:pPr>
      <w:r w:rsidRPr="00433FD3">
        <w:rPr>
          <w:rFonts w:ascii="Georgia" w:eastAsia="Times New Roman" w:hAnsi="Georgia" w:cs="Arial"/>
          <w:color w:val="000000"/>
          <w:sz w:val="24"/>
          <w:szCs w:val="24"/>
          <w:lang w:eastAsia="it-IT"/>
        </w:rPr>
        <w:t>ristrutturazione edilizia.</w:t>
      </w:r>
    </w:p>
    <w:p w:rsidR="00433FD3" w:rsidRPr="00433FD3" w:rsidRDefault="00433FD3" w:rsidP="00433FD3">
      <w:pPr>
        <w:spacing w:line="240" w:lineRule="auto"/>
        <w:jc w:val="both"/>
        <w:rPr>
          <w:rFonts w:ascii="Times New Roman" w:eastAsia="Times New Roman" w:hAnsi="Times New Roman" w:cs="Times New Roman"/>
          <w:sz w:val="24"/>
          <w:szCs w:val="24"/>
          <w:lang w:eastAsia="it-IT"/>
        </w:rPr>
      </w:pPr>
      <w:r w:rsidRPr="00433FD3">
        <w:rPr>
          <w:rFonts w:ascii="Georgia" w:eastAsia="Times New Roman" w:hAnsi="Georgia" w:cs="Times New Roman"/>
          <w:b/>
          <w:bCs/>
          <w:color w:val="000000"/>
          <w:sz w:val="24"/>
          <w:szCs w:val="24"/>
          <w:u w:val="single"/>
          <w:lang w:eastAsia="it-IT"/>
        </w:rPr>
        <w:t>Chi può usufruirne</w:t>
      </w:r>
    </w:p>
    <w:p w:rsidR="00433FD3" w:rsidRPr="00433FD3" w:rsidRDefault="00433FD3" w:rsidP="00433FD3">
      <w:pPr>
        <w:spacing w:line="240" w:lineRule="auto"/>
        <w:jc w:val="both"/>
        <w:rPr>
          <w:rFonts w:ascii="Times New Roman" w:eastAsia="Times New Roman" w:hAnsi="Times New Roman" w:cs="Times New Roman"/>
          <w:sz w:val="24"/>
          <w:szCs w:val="24"/>
          <w:lang w:eastAsia="it-IT"/>
        </w:rPr>
      </w:pPr>
      <w:r w:rsidRPr="00433FD3">
        <w:rPr>
          <w:rFonts w:ascii="Georgia" w:eastAsia="Times New Roman" w:hAnsi="Georgia" w:cs="Times New Roman"/>
          <w:color w:val="000000"/>
          <w:sz w:val="24"/>
          <w:szCs w:val="24"/>
          <w:lang w:eastAsia="it-IT"/>
        </w:rPr>
        <w:t>Possono usufruire della detrazione tutti i contribuenti assoggettati all’imposta sul reddito delle persone fisiche (Irpef), residenti o meno nel territorio dello Stato. </w:t>
      </w:r>
    </w:p>
    <w:p w:rsidR="00433FD3" w:rsidRPr="00433FD3" w:rsidRDefault="00433FD3" w:rsidP="00433FD3">
      <w:pPr>
        <w:spacing w:line="240" w:lineRule="auto"/>
        <w:jc w:val="both"/>
        <w:rPr>
          <w:rFonts w:ascii="Times New Roman" w:eastAsia="Times New Roman" w:hAnsi="Times New Roman" w:cs="Times New Roman"/>
          <w:sz w:val="24"/>
          <w:szCs w:val="24"/>
          <w:lang w:eastAsia="it-IT"/>
        </w:rPr>
      </w:pPr>
      <w:r w:rsidRPr="00433FD3">
        <w:rPr>
          <w:rFonts w:ascii="Georgia" w:eastAsia="Times New Roman" w:hAnsi="Georgia" w:cs="Times New Roman"/>
          <w:color w:val="000000"/>
          <w:sz w:val="24"/>
          <w:szCs w:val="24"/>
          <w:lang w:eastAsia="it-IT"/>
        </w:rPr>
        <w:t>L’agevolazione spetta non soltanto ai proprietari degli immobili ma anche ai titolari di diritti reali/personali di godimento sugli immobili oggetto degli interventi e che ne sostengono le relative spese:</w:t>
      </w:r>
      <w:proofErr w:type="gramStart"/>
      <w:r w:rsidRPr="00433FD3">
        <w:rPr>
          <w:rFonts w:ascii="Georgia" w:eastAsia="Times New Roman" w:hAnsi="Georgia" w:cs="Times New Roman"/>
          <w:color w:val="000000"/>
          <w:sz w:val="24"/>
          <w:szCs w:val="24"/>
          <w:lang w:eastAsia="it-IT"/>
        </w:rPr>
        <w:t>  </w:t>
      </w:r>
      <w:proofErr w:type="gramEnd"/>
    </w:p>
    <w:p w:rsidR="00433FD3" w:rsidRPr="00433FD3" w:rsidRDefault="00433FD3" w:rsidP="00433FD3">
      <w:pPr>
        <w:numPr>
          <w:ilvl w:val="0"/>
          <w:numId w:val="13"/>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433FD3">
        <w:rPr>
          <w:rFonts w:ascii="Georgia" w:eastAsia="Times New Roman" w:hAnsi="Georgia" w:cs="Times New Roman"/>
          <w:color w:val="000000"/>
          <w:sz w:val="24"/>
          <w:szCs w:val="24"/>
          <w:lang w:eastAsia="it-IT"/>
        </w:rPr>
        <w:t>proprietari</w:t>
      </w:r>
      <w:proofErr w:type="gramEnd"/>
      <w:r w:rsidRPr="00433FD3">
        <w:rPr>
          <w:rFonts w:ascii="Georgia" w:eastAsia="Times New Roman" w:hAnsi="Georgia" w:cs="Times New Roman"/>
          <w:color w:val="000000"/>
          <w:sz w:val="24"/>
          <w:szCs w:val="24"/>
          <w:lang w:eastAsia="it-IT"/>
        </w:rPr>
        <w:t xml:space="preserve"> o nudi proprietari  </w:t>
      </w:r>
    </w:p>
    <w:p w:rsidR="00433FD3" w:rsidRPr="00433FD3" w:rsidRDefault="00433FD3" w:rsidP="00433FD3">
      <w:pPr>
        <w:numPr>
          <w:ilvl w:val="0"/>
          <w:numId w:val="13"/>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433FD3">
        <w:rPr>
          <w:rFonts w:ascii="Georgia" w:eastAsia="Times New Roman" w:hAnsi="Georgia" w:cs="Times New Roman"/>
          <w:color w:val="000000"/>
          <w:sz w:val="24"/>
          <w:szCs w:val="24"/>
          <w:lang w:eastAsia="it-IT"/>
        </w:rPr>
        <w:t>titolari</w:t>
      </w:r>
      <w:proofErr w:type="gramEnd"/>
      <w:r w:rsidRPr="00433FD3">
        <w:rPr>
          <w:rFonts w:ascii="Georgia" w:eastAsia="Times New Roman" w:hAnsi="Georgia" w:cs="Times New Roman"/>
          <w:color w:val="000000"/>
          <w:sz w:val="24"/>
          <w:szCs w:val="24"/>
          <w:lang w:eastAsia="it-IT"/>
        </w:rPr>
        <w:t xml:space="preserve"> di un diritto reale di godimento (usufrutto, uso, abitazione o superficie)  </w:t>
      </w:r>
    </w:p>
    <w:p w:rsidR="00433FD3" w:rsidRPr="00433FD3" w:rsidRDefault="00433FD3" w:rsidP="00433FD3">
      <w:pPr>
        <w:numPr>
          <w:ilvl w:val="0"/>
          <w:numId w:val="13"/>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433FD3">
        <w:rPr>
          <w:rFonts w:ascii="Georgia" w:eastAsia="Times New Roman" w:hAnsi="Georgia" w:cs="Times New Roman"/>
          <w:color w:val="000000"/>
          <w:sz w:val="24"/>
          <w:szCs w:val="24"/>
          <w:lang w:eastAsia="it-IT"/>
        </w:rPr>
        <w:lastRenderedPageBreak/>
        <w:t>locatari</w:t>
      </w:r>
      <w:proofErr w:type="gramEnd"/>
      <w:r w:rsidRPr="00433FD3">
        <w:rPr>
          <w:rFonts w:ascii="Georgia" w:eastAsia="Times New Roman" w:hAnsi="Georgia" w:cs="Times New Roman"/>
          <w:color w:val="000000"/>
          <w:sz w:val="24"/>
          <w:szCs w:val="24"/>
          <w:lang w:eastAsia="it-IT"/>
        </w:rPr>
        <w:t xml:space="preserve"> o comodatari  </w:t>
      </w:r>
    </w:p>
    <w:p w:rsidR="00433FD3" w:rsidRPr="00433FD3" w:rsidRDefault="00433FD3" w:rsidP="00433FD3">
      <w:pPr>
        <w:numPr>
          <w:ilvl w:val="0"/>
          <w:numId w:val="13"/>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433FD3">
        <w:rPr>
          <w:rFonts w:ascii="Georgia" w:eastAsia="Times New Roman" w:hAnsi="Georgia" w:cs="Times New Roman"/>
          <w:color w:val="000000"/>
          <w:sz w:val="24"/>
          <w:szCs w:val="24"/>
          <w:lang w:eastAsia="it-IT"/>
        </w:rPr>
        <w:t>soci</w:t>
      </w:r>
      <w:proofErr w:type="gramEnd"/>
      <w:r w:rsidRPr="00433FD3">
        <w:rPr>
          <w:rFonts w:ascii="Georgia" w:eastAsia="Times New Roman" w:hAnsi="Georgia" w:cs="Times New Roman"/>
          <w:color w:val="000000"/>
          <w:sz w:val="24"/>
          <w:szCs w:val="24"/>
          <w:lang w:eastAsia="it-IT"/>
        </w:rPr>
        <w:t xml:space="preserve"> di cooperative divise e indivise  </w:t>
      </w:r>
    </w:p>
    <w:p w:rsidR="00433FD3" w:rsidRPr="00433FD3" w:rsidRDefault="00433FD3" w:rsidP="00433FD3">
      <w:pPr>
        <w:numPr>
          <w:ilvl w:val="0"/>
          <w:numId w:val="13"/>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433FD3">
        <w:rPr>
          <w:rFonts w:ascii="Georgia" w:eastAsia="Times New Roman" w:hAnsi="Georgia" w:cs="Times New Roman"/>
          <w:color w:val="000000"/>
          <w:sz w:val="24"/>
          <w:szCs w:val="24"/>
          <w:lang w:eastAsia="it-IT"/>
        </w:rPr>
        <w:t>imprenditori</w:t>
      </w:r>
      <w:proofErr w:type="gramEnd"/>
      <w:r w:rsidRPr="00433FD3">
        <w:rPr>
          <w:rFonts w:ascii="Georgia" w:eastAsia="Times New Roman" w:hAnsi="Georgia" w:cs="Times New Roman"/>
          <w:color w:val="000000"/>
          <w:sz w:val="24"/>
          <w:szCs w:val="24"/>
          <w:lang w:eastAsia="it-IT"/>
        </w:rPr>
        <w:t xml:space="preserve"> individuali, per gli immobili non rientranti fra i beni strumentali o merce  </w:t>
      </w:r>
    </w:p>
    <w:p w:rsidR="00433FD3" w:rsidRPr="00433FD3" w:rsidRDefault="00433FD3" w:rsidP="00433FD3">
      <w:pPr>
        <w:numPr>
          <w:ilvl w:val="0"/>
          <w:numId w:val="13"/>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433FD3">
        <w:rPr>
          <w:rFonts w:ascii="Georgia" w:eastAsia="Times New Roman" w:hAnsi="Georgia" w:cs="Times New Roman"/>
          <w:color w:val="000000"/>
          <w:sz w:val="24"/>
          <w:szCs w:val="24"/>
          <w:lang w:eastAsia="it-IT"/>
        </w:rPr>
        <w:t>soggetti</w:t>
      </w:r>
      <w:proofErr w:type="gramEnd"/>
      <w:r w:rsidRPr="00433FD3">
        <w:rPr>
          <w:rFonts w:ascii="Georgia" w:eastAsia="Times New Roman" w:hAnsi="Georgia" w:cs="Times New Roman"/>
          <w:color w:val="000000"/>
          <w:sz w:val="24"/>
          <w:szCs w:val="24"/>
          <w:lang w:eastAsia="it-IT"/>
        </w:rPr>
        <w:t xml:space="preserve"> indicati nell’articolo 5 del </w:t>
      </w:r>
      <w:proofErr w:type="spellStart"/>
      <w:r w:rsidRPr="00433FD3">
        <w:rPr>
          <w:rFonts w:ascii="Georgia" w:eastAsia="Times New Roman" w:hAnsi="Georgia" w:cs="Times New Roman"/>
          <w:color w:val="000000"/>
          <w:sz w:val="24"/>
          <w:szCs w:val="24"/>
          <w:lang w:eastAsia="it-IT"/>
        </w:rPr>
        <w:t>Tuir</w:t>
      </w:r>
      <w:proofErr w:type="spellEnd"/>
      <w:r w:rsidRPr="00433FD3">
        <w:rPr>
          <w:rFonts w:ascii="Georgia" w:eastAsia="Times New Roman" w:hAnsi="Georgia" w:cs="Times New Roman"/>
          <w:color w:val="000000"/>
          <w:sz w:val="24"/>
          <w:szCs w:val="24"/>
          <w:lang w:eastAsia="it-IT"/>
        </w:rPr>
        <w:t>, che producono redditi in forma associata (società semplici, in nome collettivo, in accomandita semplice e soggetti a questi equiparati, imprese familiari), alle stesse condizioni previste per gli imprenditori individuali</w:t>
      </w:r>
    </w:p>
    <w:p w:rsidR="00433FD3" w:rsidRPr="00433FD3" w:rsidRDefault="00433FD3" w:rsidP="00433FD3">
      <w:pPr>
        <w:numPr>
          <w:ilvl w:val="0"/>
          <w:numId w:val="13"/>
        </w:numPr>
        <w:spacing w:line="240" w:lineRule="auto"/>
        <w:jc w:val="both"/>
        <w:textAlignment w:val="baseline"/>
        <w:rPr>
          <w:rFonts w:ascii="Georgia" w:eastAsia="Times New Roman" w:hAnsi="Georgia" w:cs="Times New Roman"/>
          <w:color w:val="000000"/>
          <w:sz w:val="24"/>
          <w:szCs w:val="24"/>
          <w:lang w:eastAsia="it-IT"/>
        </w:rPr>
      </w:pPr>
      <w:proofErr w:type="gramStart"/>
      <w:r w:rsidRPr="00433FD3">
        <w:rPr>
          <w:rFonts w:ascii="Georgia" w:eastAsia="Times New Roman" w:hAnsi="Georgia" w:cs="Times New Roman"/>
          <w:color w:val="000000"/>
          <w:sz w:val="24"/>
          <w:szCs w:val="24"/>
          <w:lang w:eastAsia="it-IT"/>
        </w:rPr>
        <w:t>condomino</w:t>
      </w:r>
      <w:proofErr w:type="gramEnd"/>
      <w:r w:rsidRPr="00433FD3">
        <w:rPr>
          <w:rFonts w:ascii="Georgia" w:eastAsia="Times New Roman" w:hAnsi="Georgia" w:cs="Times New Roman"/>
          <w:color w:val="000000"/>
          <w:sz w:val="24"/>
          <w:szCs w:val="24"/>
          <w:lang w:eastAsia="it-IT"/>
        </w:rPr>
        <w:t>, nel caso di interventi su parti comuni degli edifici.</w:t>
      </w:r>
    </w:p>
    <w:p w:rsidR="00433FD3" w:rsidRPr="00433FD3" w:rsidRDefault="00433FD3" w:rsidP="00433FD3">
      <w:pPr>
        <w:spacing w:line="240" w:lineRule="auto"/>
        <w:jc w:val="both"/>
        <w:rPr>
          <w:rFonts w:ascii="Times New Roman" w:eastAsia="Times New Roman" w:hAnsi="Times New Roman" w:cs="Times New Roman"/>
          <w:sz w:val="24"/>
          <w:szCs w:val="24"/>
          <w:lang w:eastAsia="it-IT"/>
        </w:rPr>
      </w:pPr>
      <w:r w:rsidRPr="00433FD3">
        <w:rPr>
          <w:rFonts w:ascii="Georgia" w:eastAsia="Times New Roman" w:hAnsi="Georgia" w:cs="Times New Roman"/>
          <w:b/>
          <w:bCs/>
          <w:color w:val="000000"/>
          <w:sz w:val="24"/>
          <w:szCs w:val="24"/>
          <w:u w:val="single"/>
          <w:lang w:eastAsia="it-IT"/>
        </w:rPr>
        <w:t xml:space="preserve">Gli interventi effettuati per il conseguimento di risparmi </w:t>
      </w:r>
      <w:proofErr w:type="gramStart"/>
      <w:r w:rsidRPr="00433FD3">
        <w:rPr>
          <w:rFonts w:ascii="Georgia" w:eastAsia="Times New Roman" w:hAnsi="Georgia" w:cs="Times New Roman"/>
          <w:b/>
          <w:bCs/>
          <w:color w:val="000000"/>
          <w:sz w:val="24"/>
          <w:szCs w:val="24"/>
          <w:u w:val="single"/>
          <w:lang w:eastAsia="it-IT"/>
        </w:rPr>
        <w:t>energetici</w:t>
      </w:r>
      <w:proofErr w:type="gramEnd"/>
    </w:p>
    <w:p w:rsidR="00433FD3" w:rsidRPr="00433FD3" w:rsidRDefault="00433FD3" w:rsidP="00433FD3">
      <w:pPr>
        <w:spacing w:line="240" w:lineRule="auto"/>
        <w:jc w:val="both"/>
        <w:rPr>
          <w:rFonts w:ascii="Times New Roman" w:eastAsia="Times New Roman" w:hAnsi="Times New Roman" w:cs="Times New Roman"/>
          <w:sz w:val="24"/>
          <w:szCs w:val="24"/>
          <w:lang w:eastAsia="it-IT"/>
        </w:rPr>
      </w:pPr>
      <w:r w:rsidRPr="00433FD3">
        <w:rPr>
          <w:rFonts w:ascii="Georgia" w:eastAsia="Times New Roman" w:hAnsi="Georgia" w:cs="Times New Roman"/>
          <w:color w:val="000000"/>
          <w:sz w:val="24"/>
          <w:szCs w:val="24"/>
          <w:lang w:eastAsia="it-IT"/>
        </w:rPr>
        <w:t xml:space="preserve">In questo focus ci soffermeremo sugli interventi edilizi e tecnologici che comportano risparmio energetico e/o utilizzo di fonti rinnovabili di energia. A tal riguardo occorre ricordare che, dal 2018, è in vigore l’obbligo di trasmettere </w:t>
      </w:r>
      <w:proofErr w:type="gramStart"/>
      <w:r w:rsidRPr="00433FD3">
        <w:rPr>
          <w:rFonts w:ascii="Georgia" w:eastAsia="Times New Roman" w:hAnsi="Georgia" w:cs="Times New Roman"/>
          <w:color w:val="000000"/>
          <w:sz w:val="24"/>
          <w:szCs w:val="24"/>
          <w:lang w:eastAsia="it-IT"/>
        </w:rPr>
        <w:t>all’Enea</w:t>
      </w:r>
      <w:proofErr w:type="gramEnd"/>
      <w:r w:rsidRPr="00433FD3">
        <w:rPr>
          <w:rFonts w:ascii="Georgia" w:eastAsia="Times New Roman" w:hAnsi="Georgia" w:cs="Times New Roman"/>
          <w:color w:val="000000"/>
          <w:sz w:val="24"/>
          <w:szCs w:val="24"/>
          <w:lang w:eastAsia="it-IT"/>
        </w:rPr>
        <w:t xml:space="preserve"> le informazioni sui lavori effettuati, analogamente a quanto già previsto per la riqualificazione energetica degli edifici.</w:t>
      </w:r>
    </w:p>
    <w:p w:rsidR="00433FD3" w:rsidRPr="00433FD3" w:rsidRDefault="00433FD3" w:rsidP="00433FD3">
      <w:pPr>
        <w:spacing w:line="240" w:lineRule="auto"/>
        <w:jc w:val="both"/>
        <w:rPr>
          <w:rFonts w:ascii="Times New Roman" w:eastAsia="Times New Roman" w:hAnsi="Times New Roman" w:cs="Times New Roman"/>
          <w:sz w:val="24"/>
          <w:szCs w:val="24"/>
          <w:lang w:eastAsia="it-IT"/>
        </w:rPr>
      </w:pPr>
      <w:r w:rsidRPr="00433FD3">
        <w:rPr>
          <w:rFonts w:ascii="Georgia" w:eastAsia="Times New Roman" w:hAnsi="Georgia" w:cs="Times New Roman"/>
          <w:color w:val="000000"/>
          <w:sz w:val="24"/>
          <w:szCs w:val="24"/>
          <w:lang w:eastAsia="it-IT"/>
        </w:rPr>
        <w:t>Questa nuova comunicazione è necessaria per monitorare e valutare il risparmio energetico conseguito con la realizzazione degli interventi di recupero edilizio.</w:t>
      </w:r>
    </w:p>
    <w:p w:rsidR="00433FD3" w:rsidRPr="00433FD3" w:rsidRDefault="00433FD3" w:rsidP="00433FD3">
      <w:pPr>
        <w:spacing w:line="240" w:lineRule="auto"/>
        <w:rPr>
          <w:rFonts w:ascii="Times New Roman" w:eastAsia="Times New Roman" w:hAnsi="Times New Roman" w:cs="Times New Roman"/>
          <w:sz w:val="24"/>
          <w:szCs w:val="24"/>
          <w:lang w:eastAsia="it-IT"/>
        </w:rPr>
      </w:pPr>
      <w:r w:rsidRPr="00433FD3">
        <w:rPr>
          <w:rFonts w:ascii="Georgia" w:eastAsia="Times New Roman" w:hAnsi="Georgia" w:cs="Times New Roman"/>
          <w:color w:val="000000"/>
          <w:sz w:val="24"/>
          <w:szCs w:val="24"/>
          <w:lang w:eastAsia="it-IT"/>
        </w:rPr>
        <w:t xml:space="preserve">L’invio della documentazione </w:t>
      </w:r>
      <w:proofErr w:type="gramStart"/>
      <w:r w:rsidRPr="00433FD3">
        <w:rPr>
          <w:rFonts w:ascii="Georgia" w:eastAsia="Times New Roman" w:hAnsi="Georgia" w:cs="Times New Roman"/>
          <w:color w:val="000000"/>
          <w:sz w:val="24"/>
          <w:szCs w:val="24"/>
          <w:lang w:eastAsia="it-IT"/>
        </w:rPr>
        <w:t>all’Enea</w:t>
      </w:r>
      <w:proofErr w:type="gramEnd"/>
      <w:r w:rsidRPr="00433FD3">
        <w:rPr>
          <w:rFonts w:ascii="Georgia" w:eastAsia="Times New Roman" w:hAnsi="Georgia" w:cs="Times New Roman"/>
          <w:color w:val="000000"/>
          <w:sz w:val="24"/>
          <w:szCs w:val="24"/>
          <w:lang w:eastAsia="it-IT"/>
        </w:rPr>
        <w:t xml:space="preserve"> va effettuato, entro 90 giorni a partire dalla data di ultimazione dei lavori o del collaudo, attraverso il sito:</w:t>
      </w:r>
    </w:p>
    <w:p w:rsidR="00433FD3" w:rsidRPr="00433FD3" w:rsidRDefault="00433FD3" w:rsidP="00433FD3">
      <w:pPr>
        <w:spacing w:line="240" w:lineRule="auto"/>
        <w:jc w:val="both"/>
        <w:rPr>
          <w:rFonts w:ascii="Times New Roman" w:eastAsia="Times New Roman" w:hAnsi="Times New Roman" w:cs="Times New Roman"/>
          <w:sz w:val="24"/>
          <w:szCs w:val="24"/>
          <w:lang w:eastAsia="it-IT"/>
        </w:rPr>
      </w:pPr>
      <w:hyperlink r:id="rId7" w:history="1">
        <w:r w:rsidRPr="00433FD3">
          <w:rPr>
            <w:rFonts w:ascii="Georgia" w:eastAsia="Times New Roman" w:hAnsi="Georgia" w:cs="Times New Roman"/>
            <w:color w:val="1155CC"/>
            <w:sz w:val="24"/>
            <w:szCs w:val="24"/>
            <w:u w:val="single"/>
            <w:lang w:eastAsia="it-IT"/>
          </w:rPr>
          <w:t>https://bonuscasa2021.enea.it/index.asp</w:t>
        </w:r>
      </w:hyperlink>
    </w:p>
    <w:p w:rsidR="00433FD3" w:rsidRPr="00433FD3" w:rsidRDefault="00433FD3" w:rsidP="00433FD3">
      <w:pPr>
        <w:spacing w:line="240" w:lineRule="auto"/>
        <w:jc w:val="both"/>
        <w:rPr>
          <w:rFonts w:ascii="Times New Roman" w:eastAsia="Times New Roman" w:hAnsi="Times New Roman" w:cs="Times New Roman"/>
          <w:sz w:val="24"/>
          <w:szCs w:val="24"/>
          <w:lang w:eastAsia="it-IT"/>
        </w:rPr>
      </w:pPr>
      <w:r w:rsidRPr="00433FD3">
        <w:rPr>
          <w:rFonts w:ascii="Georgia" w:eastAsia="Times New Roman" w:hAnsi="Georgia" w:cs="Times New Roman"/>
          <w:color w:val="000000"/>
          <w:sz w:val="24"/>
          <w:szCs w:val="24"/>
          <w:lang w:eastAsia="it-IT"/>
        </w:rPr>
        <w:t>Gli interventi che richiedono l’invio della documentazione sono i seguenti:</w:t>
      </w:r>
    </w:p>
    <w:p w:rsidR="00433FD3" w:rsidRPr="00433FD3" w:rsidRDefault="00433FD3" w:rsidP="00433FD3">
      <w:pPr>
        <w:spacing w:line="240" w:lineRule="auto"/>
        <w:jc w:val="both"/>
        <w:rPr>
          <w:rFonts w:ascii="Times New Roman" w:eastAsia="Times New Roman" w:hAnsi="Times New Roman" w:cs="Times New Roman"/>
          <w:sz w:val="24"/>
          <w:szCs w:val="24"/>
          <w:lang w:eastAsia="it-IT"/>
        </w:rPr>
      </w:pPr>
      <w:r>
        <w:rPr>
          <w:rFonts w:ascii="Georgia" w:eastAsia="Times New Roman" w:hAnsi="Georgia" w:cs="Times New Roman"/>
          <w:noProof/>
          <w:color w:val="000000"/>
          <w:sz w:val="24"/>
          <w:szCs w:val="24"/>
          <w:bdr w:val="none" w:sz="0" w:space="0" w:color="auto" w:frame="1"/>
          <w:lang w:eastAsia="it-IT"/>
        </w:rPr>
        <w:lastRenderedPageBreak/>
        <w:drawing>
          <wp:inline distT="0" distB="0" distL="0" distR="0">
            <wp:extent cx="5532755" cy="4552315"/>
            <wp:effectExtent l="0" t="0" r="0" b="635"/>
            <wp:docPr id="2" name="Immagine 2" descr="https://lh4.googleusercontent.com/8Of2s6mXgxPqZg1OOPX0wzwnCk40S-T_McdJX5C4bAfOqFlWhIlIGq3hcZ0MQDYr21VxTdDC8ijuviLKgNygRdeB9fy8B1VSIF1pfys9U2WpaQmRC4L76saVGx0JjCo8ZJxo5n1o8_dExXJQ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8Of2s6mXgxPqZg1OOPX0wzwnCk40S-T_McdJX5C4bAfOqFlWhIlIGq3hcZ0MQDYr21VxTdDC8ijuviLKgNygRdeB9fy8B1VSIF1pfys9U2WpaQmRC4L76saVGx0JjCo8ZJxo5n1o8_dExXJQL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2755" cy="4552315"/>
                    </a:xfrm>
                    <a:prstGeom prst="rect">
                      <a:avLst/>
                    </a:prstGeom>
                    <a:noFill/>
                    <a:ln>
                      <a:noFill/>
                    </a:ln>
                  </pic:spPr>
                </pic:pic>
              </a:graphicData>
            </a:graphic>
          </wp:inline>
        </w:drawing>
      </w:r>
    </w:p>
    <w:p w:rsidR="00433FD3" w:rsidRPr="00433FD3" w:rsidRDefault="00433FD3" w:rsidP="00433FD3">
      <w:pPr>
        <w:spacing w:after="0" w:line="240" w:lineRule="auto"/>
        <w:rPr>
          <w:rFonts w:ascii="Times New Roman" w:eastAsia="Times New Roman" w:hAnsi="Times New Roman" w:cs="Times New Roman"/>
          <w:sz w:val="24"/>
          <w:szCs w:val="24"/>
          <w:lang w:eastAsia="it-IT"/>
        </w:rPr>
      </w:pPr>
    </w:p>
    <w:p w:rsidR="00433FD3" w:rsidRPr="00433FD3" w:rsidRDefault="00433FD3" w:rsidP="00433FD3">
      <w:pPr>
        <w:spacing w:line="240" w:lineRule="auto"/>
        <w:jc w:val="both"/>
        <w:rPr>
          <w:rFonts w:ascii="Times New Roman" w:eastAsia="Times New Roman" w:hAnsi="Times New Roman" w:cs="Times New Roman"/>
          <w:sz w:val="24"/>
          <w:szCs w:val="24"/>
          <w:lang w:eastAsia="it-IT"/>
        </w:rPr>
      </w:pPr>
      <w:r w:rsidRPr="00433FD3">
        <w:rPr>
          <w:rFonts w:ascii="Georgia" w:eastAsia="Times New Roman" w:hAnsi="Georgia" w:cs="Times New Roman"/>
          <w:color w:val="000000"/>
          <w:sz w:val="24"/>
          <w:szCs w:val="24"/>
          <w:lang w:eastAsia="it-IT"/>
        </w:rPr>
        <w:t xml:space="preserve">Si ricorda che oltre all’invio della documentazione </w:t>
      </w:r>
      <w:proofErr w:type="gramStart"/>
      <w:r w:rsidRPr="00433FD3">
        <w:rPr>
          <w:rFonts w:ascii="Georgia" w:eastAsia="Times New Roman" w:hAnsi="Georgia" w:cs="Times New Roman"/>
          <w:color w:val="000000"/>
          <w:sz w:val="24"/>
          <w:szCs w:val="24"/>
          <w:lang w:eastAsia="it-IT"/>
        </w:rPr>
        <w:t>all’ENEA</w:t>
      </w:r>
      <w:proofErr w:type="gramEnd"/>
      <w:r w:rsidRPr="00433FD3">
        <w:rPr>
          <w:rFonts w:ascii="Georgia" w:eastAsia="Times New Roman" w:hAnsi="Georgia" w:cs="Times New Roman"/>
          <w:color w:val="000000"/>
          <w:sz w:val="24"/>
          <w:szCs w:val="24"/>
          <w:lang w:eastAsia="it-IT"/>
        </w:rPr>
        <w:t xml:space="preserve"> resta, trattandosi di ristrutturazioni edilizie, la comunicazione all’Azienda sanitaria locale competente per territorio le seguenti informazioni:</w:t>
      </w:r>
    </w:p>
    <w:p w:rsidR="00433FD3" w:rsidRPr="00433FD3" w:rsidRDefault="00433FD3" w:rsidP="00433FD3">
      <w:pPr>
        <w:numPr>
          <w:ilvl w:val="0"/>
          <w:numId w:val="14"/>
        </w:numPr>
        <w:spacing w:after="0" w:line="240" w:lineRule="auto"/>
        <w:jc w:val="both"/>
        <w:textAlignment w:val="baseline"/>
        <w:rPr>
          <w:rFonts w:ascii="Arial" w:eastAsia="Times New Roman" w:hAnsi="Arial" w:cs="Arial"/>
          <w:color w:val="000000"/>
          <w:sz w:val="24"/>
          <w:szCs w:val="24"/>
          <w:lang w:eastAsia="it-IT"/>
        </w:rPr>
      </w:pPr>
      <w:proofErr w:type="gramStart"/>
      <w:r w:rsidRPr="00433FD3">
        <w:rPr>
          <w:rFonts w:ascii="Georgia" w:eastAsia="Times New Roman" w:hAnsi="Georgia" w:cs="Arial"/>
          <w:color w:val="000000"/>
          <w:sz w:val="24"/>
          <w:szCs w:val="24"/>
          <w:lang w:eastAsia="it-IT"/>
        </w:rPr>
        <w:t>generalità</w:t>
      </w:r>
      <w:proofErr w:type="gramEnd"/>
      <w:r w:rsidRPr="00433FD3">
        <w:rPr>
          <w:rFonts w:ascii="Georgia" w:eastAsia="Times New Roman" w:hAnsi="Georgia" w:cs="Arial"/>
          <w:color w:val="000000"/>
          <w:sz w:val="24"/>
          <w:szCs w:val="24"/>
          <w:lang w:eastAsia="it-IT"/>
        </w:rPr>
        <w:t xml:space="preserve"> del committente dei lavori e ubicazione degli stessi</w:t>
      </w:r>
    </w:p>
    <w:p w:rsidR="00433FD3" w:rsidRPr="00433FD3" w:rsidRDefault="00433FD3" w:rsidP="00433FD3">
      <w:pPr>
        <w:numPr>
          <w:ilvl w:val="0"/>
          <w:numId w:val="14"/>
        </w:numPr>
        <w:spacing w:after="0" w:line="240" w:lineRule="auto"/>
        <w:jc w:val="both"/>
        <w:textAlignment w:val="baseline"/>
        <w:rPr>
          <w:rFonts w:ascii="Arial" w:eastAsia="Times New Roman" w:hAnsi="Arial" w:cs="Arial"/>
          <w:color w:val="000000"/>
          <w:sz w:val="24"/>
          <w:szCs w:val="24"/>
          <w:lang w:eastAsia="it-IT"/>
        </w:rPr>
      </w:pPr>
      <w:proofErr w:type="gramStart"/>
      <w:r w:rsidRPr="00433FD3">
        <w:rPr>
          <w:rFonts w:ascii="Georgia" w:eastAsia="Times New Roman" w:hAnsi="Georgia" w:cs="Arial"/>
          <w:color w:val="000000"/>
          <w:sz w:val="24"/>
          <w:szCs w:val="24"/>
          <w:lang w:eastAsia="it-IT"/>
        </w:rPr>
        <w:t>natura</w:t>
      </w:r>
      <w:proofErr w:type="gramEnd"/>
      <w:r w:rsidRPr="00433FD3">
        <w:rPr>
          <w:rFonts w:ascii="Georgia" w:eastAsia="Times New Roman" w:hAnsi="Georgia" w:cs="Arial"/>
          <w:color w:val="000000"/>
          <w:sz w:val="24"/>
          <w:szCs w:val="24"/>
          <w:lang w:eastAsia="it-IT"/>
        </w:rPr>
        <w:t xml:space="preserve"> dell’intervento da realizzare</w:t>
      </w:r>
    </w:p>
    <w:p w:rsidR="00433FD3" w:rsidRPr="00433FD3" w:rsidRDefault="00433FD3" w:rsidP="00433FD3">
      <w:pPr>
        <w:numPr>
          <w:ilvl w:val="0"/>
          <w:numId w:val="14"/>
        </w:numPr>
        <w:spacing w:after="0" w:line="240" w:lineRule="auto"/>
        <w:jc w:val="both"/>
        <w:textAlignment w:val="baseline"/>
        <w:rPr>
          <w:rFonts w:ascii="Arial" w:eastAsia="Times New Roman" w:hAnsi="Arial" w:cs="Arial"/>
          <w:color w:val="000000"/>
          <w:sz w:val="24"/>
          <w:szCs w:val="24"/>
          <w:lang w:eastAsia="it-IT"/>
        </w:rPr>
      </w:pPr>
      <w:proofErr w:type="gramStart"/>
      <w:r w:rsidRPr="00433FD3">
        <w:rPr>
          <w:rFonts w:ascii="Georgia" w:eastAsia="Times New Roman" w:hAnsi="Georgia" w:cs="Arial"/>
          <w:color w:val="000000"/>
          <w:sz w:val="24"/>
          <w:szCs w:val="24"/>
          <w:lang w:eastAsia="it-IT"/>
        </w:rPr>
        <w:t>dati</w:t>
      </w:r>
      <w:proofErr w:type="gramEnd"/>
      <w:r w:rsidRPr="00433FD3">
        <w:rPr>
          <w:rFonts w:ascii="Georgia" w:eastAsia="Times New Roman" w:hAnsi="Georgia" w:cs="Arial"/>
          <w:color w:val="000000"/>
          <w:sz w:val="24"/>
          <w:szCs w:val="24"/>
          <w:lang w:eastAsia="it-IT"/>
        </w:rPr>
        <w:t xml:space="preserve"> identificativi dell’impresa esecutrice dei lavori con esplicita assunzione di responsabilità, da parte della medesima, in ordine al rispetto degli obblighi posti dalla vigente normativa in materia di sicurezza sul lavoro e contribuzione</w:t>
      </w:r>
    </w:p>
    <w:p w:rsidR="00433FD3" w:rsidRPr="00433FD3" w:rsidRDefault="00433FD3" w:rsidP="00433FD3">
      <w:pPr>
        <w:numPr>
          <w:ilvl w:val="0"/>
          <w:numId w:val="14"/>
        </w:numPr>
        <w:spacing w:line="240" w:lineRule="auto"/>
        <w:jc w:val="both"/>
        <w:textAlignment w:val="baseline"/>
        <w:rPr>
          <w:rFonts w:ascii="Arial" w:eastAsia="Times New Roman" w:hAnsi="Arial" w:cs="Arial"/>
          <w:color w:val="000000"/>
          <w:sz w:val="24"/>
          <w:szCs w:val="24"/>
          <w:lang w:eastAsia="it-IT"/>
        </w:rPr>
      </w:pPr>
      <w:proofErr w:type="gramStart"/>
      <w:r w:rsidRPr="00433FD3">
        <w:rPr>
          <w:rFonts w:ascii="Georgia" w:eastAsia="Times New Roman" w:hAnsi="Georgia" w:cs="Arial"/>
          <w:color w:val="000000"/>
          <w:sz w:val="24"/>
          <w:szCs w:val="24"/>
          <w:lang w:eastAsia="it-IT"/>
        </w:rPr>
        <w:t>data</w:t>
      </w:r>
      <w:proofErr w:type="gramEnd"/>
      <w:r w:rsidRPr="00433FD3">
        <w:rPr>
          <w:rFonts w:ascii="Georgia" w:eastAsia="Times New Roman" w:hAnsi="Georgia" w:cs="Arial"/>
          <w:color w:val="000000"/>
          <w:sz w:val="24"/>
          <w:szCs w:val="24"/>
          <w:lang w:eastAsia="it-IT"/>
        </w:rPr>
        <w:t xml:space="preserve"> di inizio dell’intervento di recupero.</w:t>
      </w:r>
    </w:p>
    <w:p w:rsidR="00433FD3" w:rsidRPr="00433FD3" w:rsidRDefault="00433FD3" w:rsidP="00433FD3">
      <w:pPr>
        <w:spacing w:after="0" w:line="240" w:lineRule="auto"/>
        <w:jc w:val="both"/>
        <w:rPr>
          <w:rFonts w:ascii="Times New Roman" w:eastAsia="Times New Roman" w:hAnsi="Times New Roman" w:cs="Times New Roman"/>
          <w:sz w:val="24"/>
          <w:szCs w:val="24"/>
          <w:lang w:eastAsia="it-IT"/>
        </w:rPr>
      </w:pPr>
      <w:r w:rsidRPr="00433FD3">
        <w:rPr>
          <w:rFonts w:ascii="Georgia" w:eastAsia="Times New Roman" w:hAnsi="Georgia" w:cs="Times New Roman"/>
          <w:color w:val="000000"/>
          <w:sz w:val="24"/>
          <w:szCs w:val="24"/>
          <w:lang w:eastAsia="it-IT"/>
        </w:rPr>
        <w:t xml:space="preserve">La comunicazione preliminare all’Asl non va fatta in tutti i casi in cui i decreti </w:t>
      </w:r>
      <w:proofErr w:type="gramStart"/>
      <w:r w:rsidRPr="00433FD3">
        <w:rPr>
          <w:rFonts w:ascii="Georgia" w:eastAsia="Times New Roman" w:hAnsi="Georgia" w:cs="Times New Roman"/>
          <w:color w:val="000000"/>
          <w:sz w:val="24"/>
          <w:szCs w:val="24"/>
          <w:lang w:eastAsia="it-IT"/>
        </w:rPr>
        <w:t>legislativi</w:t>
      </w:r>
      <w:proofErr w:type="gramEnd"/>
    </w:p>
    <w:p w:rsidR="00433FD3" w:rsidRPr="00433FD3" w:rsidRDefault="00433FD3" w:rsidP="00433FD3">
      <w:pPr>
        <w:spacing w:after="0" w:line="240" w:lineRule="auto"/>
        <w:jc w:val="both"/>
        <w:rPr>
          <w:rFonts w:ascii="Times New Roman" w:eastAsia="Times New Roman" w:hAnsi="Times New Roman" w:cs="Times New Roman"/>
          <w:sz w:val="24"/>
          <w:szCs w:val="24"/>
          <w:lang w:eastAsia="it-IT"/>
        </w:rPr>
      </w:pPr>
      <w:proofErr w:type="gramStart"/>
      <w:r w:rsidRPr="00433FD3">
        <w:rPr>
          <w:rFonts w:ascii="Georgia" w:eastAsia="Times New Roman" w:hAnsi="Georgia" w:cs="Times New Roman"/>
          <w:color w:val="000000"/>
          <w:sz w:val="24"/>
          <w:szCs w:val="24"/>
          <w:lang w:eastAsia="it-IT"/>
        </w:rPr>
        <w:t>relativi</w:t>
      </w:r>
      <w:proofErr w:type="gramEnd"/>
      <w:r w:rsidRPr="00433FD3">
        <w:rPr>
          <w:rFonts w:ascii="Georgia" w:eastAsia="Times New Roman" w:hAnsi="Georgia" w:cs="Times New Roman"/>
          <w:color w:val="000000"/>
          <w:sz w:val="24"/>
          <w:szCs w:val="24"/>
          <w:lang w:eastAsia="it-IT"/>
        </w:rPr>
        <w:t xml:space="preserve"> alle condizioni di sicurezza nei cantieri non prevedono tale obbligo.</w:t>
      </w:r>
    </w:p>
    <w:p w:rsidR="00433FD3" w:rsidRPr="00433FD3" w:rsidRDefault="00433FD3" w:rsidP="00433FD3">
      <w:pPr>
        <w:spacing w:after="0" w:line="240" w:lineRule="auto"/>
        <w:rPr>
          <w:rFonts w:ascii="Times New Roman" w:eastAsia="Times New Roman" w:hAnsi="Times New Roman" w:cs="Times New Roman"/>
          <w:sz w:val="24"/>
          <w:szCs w:val="24"/>
          <w:lang w:eastAsia="it-IT"/>
        </w:rPr>
      </w:pPr>
    </w:p>
    <w:p w:rsidR="00433FD3" w:rsidRPr="00433FD3" w:rsidRDefault="00433FD3" w:rsidP="00433FD3">
      <w:pPr>
        <w:spacing w:line="240" w:lineRule="auto"/>
        <w:jc w:val="both"/>
        <w:rPr>
          <w:rFonts w:ascii="Times New Roman" w:eastAsia="Times New Roman" w:hAnsi="Times New Roman" w:cs="Times New Roman"/>
          <w:sz w:val="24"/>
          <w:szCs w:val="24"/>
          <w:lang w:eastAsia="it-IT"/>
        </w:rPr>
      </w:pPr>
      <w:r w:rsidRPr="00433FD3">
        <w:rPr>
          <w:rFonts w:ascii="Georgia" w:eastAsia="Times New Roman" w:hAnsi="Georgia" w:cs="Times New Roman"/>
          <w:b/>
          <w:bCs/>
          <w:color w:val="000000"/>
          <w:sz w:val="24"/>
          <w:szCs w:val="24"/>
          <w:u w:val="single"/>
          <w:lang w:eastAsia="it-IT"/>
        </w:rPr>
        <w:t>Tracciabilità pagamenti</w:t>
      </w:r>
    </w:p>
    <w:p w:rsidR="00433FD3" w:rsidRPr="00433FD3" w:rsidRDefault="00433FD3" w:rsidP="00433FD3">
      <w:pPr>
        <w:spacing w:line="240" w:lineRule="auto"/>
        <w:jc w:val="both"/>
        <w:rPr>
          <w:rFonts w:ascii="Times New Roman" w:eastAsia="Times New Roman" w:hAnsi="Times New Roman" w:cs="Times New Roman"/>
          <w:sz w:val="24"/>
          <w:szCs w:val="24"/>
          <w:lang w:eastAsia="it-IT"/>
        </w:rPr>
      </w:pPr>
      <w:r w:rsidRPr="00433FD3">
        <w:rPr>
          <w:rFonts w:ascii="Georgia" w:eastAsia="Times New Roman" w:hAnsi="Georgia" w:cs="Times New Roman"/>
          <w:color w:val="000000"/>
          <w:sz w:val="24"/>
          <w:szCs w:val="24"/>
          <w:lang w:eastAsia="it-IT"/>
        </w:rPr>
        <w:t xml:space="preserve">Tra gli </w:t>
      </w:r>
      <w:proofErr w:type="gramStart"/>
      <w:r w:rsidRPr="00433FD3">
        <w:rPr>
          <w:rFonts w:ascii="Georgia" w:eastAsia="Times New Roman" w:hAnsi="Georgia" w:cs="Times New Roman"/>
          <w:color w:val="000000"/>
          <w:sz w:val="24"/>
          <w:szCs w:val="24"/>
          <w:lang w:eastAsia="it-IT"/>
        </w:rPr>
        <w:t>ulteriori</w:t>
      </w:r>
      <w:proofErr w:type="gramEnd"/>
      <w:r w:rsidRPr="00433FD3">
        <w:rPr>
          <w:rFonts w:ascii="Georgia" w:eastAsia="Times New Roman" w:hAnsi="Georgia" w:cs="Times New Roman"/>
          <w:color w:val="000000"/>
          <w:sz w:val="24"/>
          <w:szCs w:val="24"/>
          <w:lang w:eastAsia="it-IT"/>
        </w:rPr>
        <w:t xml:space="preserve"> obblighi previsti dalla normativa vi è quello della tracciabilità del pagamento. Di conseguenza, al fine di accedere alla detrazione si dovrà </w:t>
      </w:r>
      <w:proofErr w:type="gramStart"/>
      <w:r w:rsidRPr="00433FD3">
        <w:rPr>
          <w:rFonts w:ascii="Georgia" w:eastAsia="Times New Roman" w:hAnsi="Georgia" w:cs="Times New Roman"/>
          <w:color w:val="000000"/>
          <w:sz w:val="24"/>
          <w:szCs w:val="24"/>
          <w:lang w:eastAsia="it-IT"/>
        </w:rPr>
        <w:t>effettuare</w:t>
      </w:r>
      <w:proofErr w:type="gramEnd"/>
      <w:r w:rsidRPr="00433FD3">
        <w:rPr>
          <w:rFonts w:ascii="Georgia" w:eastAsia="Times New Roman" w:hAnsi="Georgia" w:cs="Times New Roman"/>
          <w:color w:val="000000"/>
          <w:sz w:val="24"/>
          <w:szCs w:val="24"/>
          <w:lang w:eastAsia="it-IT"/>
        </w:rPr>
        <w:t xml:space="preserve"> il pagamento delle spese sostenute mediante bonifico bancario o postale (anche “on line”), da cui risultino: causale del versamento, codice fiscale del beneficiario della detrazione  e codice fiscale o numero di partita Iva del beneficiario del pagamento. </w:t>
      </w:r>
    </w:p>
    <w:p w:rsidR="00433FD3" w:rsidRPr="00433FD3" w:rsidRDefault="00433FD3" w:rsidP="00433FD3">
      <w:pPr>
        <w:spacing w:line="240" w:lineRule="auto"/>
        <w:rPr>
          <w:rFonts w:ascii="Times New Roman" w:eastAsia="Times New Roman" w:hAnsi="Times New Roman" w:cs="Times New Roman"/>
          <w:sz w:val="24"/>
          <w:szCs w:val="24"/>
          <w:lang w:eastAsia="it-IT"/>
        </w:rPr>
      </w:pPr>
      <w:r w:rsidRPr="00433FD3">
        <w:rPr>
          <w:rFonts w:ascii="Georgia" w:eastAsia="Times New Roman" w:hAnsi="Georgia" w:cs="Times New Roman"/>
          <w:b/>
          <w:bCs/>
          <w:color w:val="000000"/>
          <w:sz w:val="24"/>
          <w:szCs w:val="24"/>
          <w:u w:val="single"/>
          <w:lang w:eastAsia="it-IT"/>
        </w:rPr>
        <w:t>Cessione del credito</w:t>
      </w:r>
    </w:p>
    <w:p w:rsidR="00433FD3" w:rsidRPr="00433FD3" w:rsidRDefault="00433FD3" w:rsidP="00433FD3">
      <w:pPr>
        <w:spacing w:after="0" w:line="240" w:lineRule="auto"/>
        <w:jc w:val="both"/>
        <w:rPr>
          <w:rFonts w:ascii="Times New Roman" w:eastAsia="Times New Roman" w:hAnsi="Times New Roman" w:cs="Times New Roman"/>
          <w:sz w:val="24"/>
          <w:szCs w:val="24"/>
          <w:lang w:eastAsia="it-IT"/>
        </w:rPr>
      </w:pPr>
      <w:r w:rsidRPr="00433FD3">
        <w:rPr>
          <w:rFonts w:ascii="Georgia" w:eastAsia="Times New Roman" w:hAnsi="Georgia" w:cs="Times New Roman"/>
          <w:color w:val="000000"/>
          <w:sz w:val="24"/>
          <w:szCs w:val="24"/>
          <w:lang w:eastAsia="it-IT"/>
        </w:rPr>
        <w:lastRenderedPageBreak/>
        <w:t xml:space="preserve">Il decreto rilancio ha introdotto la possibilità di cedere le detrazioni che danno diritto al </w:t>
      </w:r>
      <w:proofErr w:type="spellStart"/>
      <w:r w:rsidRPr="00433FD3">
        <w:rPr>
          <w:rFonts w:ascii="Georgia" w:eastAsia="Times New Roman" w:hAnsi="Georgia" w:cs="Times New Roman"/>
          <w:color w:val="000000"/>
          <w:sz w:val="24"/>
          <w:szCs w:val="24"/>
          <w:lang w:eastAsia="it-IT"/>
        </w:rPr>
        <w:t>S</w:t>
      </w:r>
      <w:hyperlink r:id="rId9" w:history="1">
        <w:r w:rsidRPr="00433FD3">
          <w:rPr>
            <w:rFonts w:ascii="Georgia" w:eastAsia="Times New Roman" w:hAnsi="Georgia" w:cs="Times New Roman"/>
            <w:color w:val="000000"/>
            <w:sz w:val="24"/>
            <w:szCs w:val="24"/>
            <w:lang w:eastAsia="it-IT"/>
          </w:rPr>
          <w:t>uperbonus</w:t>
        </w:r>
        <w:proofErr w:type="spellEnd"/>
        <w:r w:rsidRPr="00433FD3">
          <w:rPr>
            <w:rFonts w:ascii="Georgia" w:eastAsia="Times New Roman" w:hAnsi="Georgia" w:cs="Times New Roman"/>
            <w:color w:val="000000"/>
            <w:sz w:val="24"/>
            <w:szCs w:val="24"/>
            <w:lang w:eastAsia="it-IT"/>
          </w:rPr>
          <w:t xml:space="preserve"> del 110%</w:t>
        </w:r>
      </w:hyperlink>
      <w:r w:rsidRPr="00433FD3">
        <w:rPr>
          <w:rFonts w:ascii="Georgia" w:eastAsia="Times New Roman" w:hAnsi="Georgia" w:cs="Times New Roman"/>
          <w:color w:val="000000"/>
          <w:sz w:val="24"/>
          <w:szCs w:val="24"/>
          <w:lang w:eastAsia="it-IT"/>
        </w:rPr>
        <w:t xml:space="preserve"> allargando questa possibilità anche ai lavori di ristrutturazione edilizia, all’</w:t>
      </w:r>
      <w:proofErr w:type="spellStart"/>
      <w:r w:rsidRPr="00433FD3">
        <w:rPr>
          <w:rFonts w:ascii="Georgia" w:eastAsia="Times New Roman" w:hAnsi="Georgia" w:cs="Times New Roman"/>
          <w:color w:val="000000"/>
          <w:sz w:val="24"/>
          <w:szCs w:val="24"/>
          <w:lang w:eastAsia="it-IT"/>
        </w:rPr>
        <w:t>Ecobonus</w:t>
      </w:r>
      <w:proofErr w:type="spellEnd"/>
      <w:r w:rsidRPr="00433FD3">
        <w:rPr>
          <w:rFonts w:ascii="Georgia" w:eastAsia="Times New Roman" w:hAnsi="Georgia" w:cs="Times New Roman"/>
          <w:color w:val="000000"/>
          <w:sz w:val="24"/>
          <w:szCs w:val="24"/>
          <w:lang w:eastAsia="it-IT"/>
        </w:rPr>
        <w:t xml:space="preserve"> e al </w:t>
      </w:r>
      <w:proofErr w:type="spellStart"/>
      <w:r w:rsidRPr="00433FD3">
        <w:rPr>
          <w:rFonts w:ascii="Georgia" w:eastAsia="Times New Roman" w:hAnsi="Georgia" w:cs="Times New Roman"/>
          <w:color w:val="000000"/>
          <w:sz w:val="24"/>
          <w:szCs w:val="24"/>
          <w:lang w:eastAsia="it-IT"/>
        </w:rPr>
        <w:t>Sismabonus</w:t>
      </w:r>
      <w:proofErr w:type="spellEnd"/>
      <w:r w:rsidRPr="00433FD3">
        <w:rPr>
          <w:rFonts w:ascii="Georgia" w:eastAsia="Times New Roman" w:hAnsi="Georgia" w:cs="Times New Roman"/>
          <w:color w:val="000000"/>
          <w:sz w:val="24"/>
          <w:szCs w:val="24"/>
          <w:lang w:eastAsia="it-IT"/>
        </w:rPr>
        <w:t xml:space="preserve"> che non rientrano nel 110% di detrazione, ricevendo il rimborso di quanto speso anche da </w:t>
      </w:r>
      <w:hyperlink r:id="rId10" w:history="1">
        <w:r w:rsidRPr="00433FD3">
          <w:rPr>
            <w:rFonts w:ascii="Georgia" w:eastAsia="Times New Roman" w:hAnsi="Georgia" w:cs="Times New Roman"/>
            <w:color w:val="000000"/>
            <w:sz w:val="24"/>
            <w:szCs w:val="24"/>
            <w:lang w:eastAsia="it-IT"/>
          </w:rPr>
          <w:t>banche o istituti finanziari</w:t>
        </w:r>
      </w:hyperlink>
      <w:r w:rsidRPr="00433FD3">
        <w:rPr>
          <w:rFonts w:ascii="Georgia" w:eastAsia="Times New Roman" w:hAnsi="Georgia" w:cs="Times New Roman"/>
          <w:color w:val="000000"/>
          <w:sz w:val="24"/>
          <w:szCs w:val="24"/>
          <w:lang w:eastAsia="it-IT"/>
        </w:rPr>
        <w:t>.</w:t>
      </w:r>
    </w:p>
    <w:p w:rsidR="00433FD3" w:rsidRPr="00433FD3" w:rsidRDefault="00433FD3" w:rsidP="00433FD3">
      <w:pPr>
        <w:spacing w:after="0" w:line="240" w:lineRule="auto"/>
        <w:rPr>
          <w:rFonts w:ascii="Times New Roman" w:eastAsia="Times New Roman" w:hAnsi="Times New Roman" w:cs="Times New Roman"/>
          <w:sz w:val="24"/>
          <w:szCs w:val="24"/>
          <w:lang w:eastAsia="it-IT"/>
        </w:rPr>
      </w:pPr>
    </w:p>
    <w:p w:rsidR="00433FD3" w:rsidRPr="00433FD3" w:rsidRDefault="00433FD3" w:rsidP="00433FD3">
      <w:pPr>
        <w:spacing w:after="0" w:line="240" w:lineRule="auto"/>
        <w:jc w:val="both"/>
        <w:rPr>
          <w:rFonts w:ascii="Times New Roman" w:eastAsia="Times New Roman" w:hAnsi="Times New Roman" w:cs="Times New Roman"/>
          <w:sz w:val="24"/>
          <w:szCs w:val="24"/>
          <w:lang w:eastAsia="it-IT"/>
        </w:rPr>
      </w:pPr>
      <w:r w:rsidRPr="00433FD3">
        <w:rPr>
          <w:rFonts w:ascii="Georgia" w:eastAsia="Times New Roman" w:hAnsi="Georgia" w:cs="Times New Roman"/>
          <w:color w:val="000000"/>
          <w:sz w:val="24"/>
          <w:szCs w:val="24"/>
          <w:lang w:eastAsia="it-IT"/>
        </w:rPr>
        <w:t xml:space="preserve">Al posto della detrazione si può scegliere di ottenere uno sconto di </w:t>
      </w:r>
      <w:proofErr w:type="gramStart"/>
      <w:r w:rsidRPr="00433FD3">
        <w:rPr>
          <w:rFonts w:ascii="Georgia" w:eastAsia="Times New Roman" w:hAnsi="Georgia" w:cs="Times New Roman"/>
          <w:color w:val="000000"/>
          <w:sz w:val="24"/>
          <w:szCs w:val="24"/>
          <w:lang w:eastAsia="it-IT"/>
        </w:rPr>
        <w:t>pari importo</w:t>
      </w:r>
      <w:proofErr w:type="gramEnd"/>
      <w:r w:rsidRPr="00433FD3">
        <w:rPr>
          <w:rFonts w:ascii="Georgia" w:eastAsia="Times New Roman" w:hAnsi="Georgia" w:cs="Times New Roman"/>
          <w:color w:val="000000"/>
          <w:sz w:val="24"/>
          <w:szCs w:val="24"/>
          <w:lang w:eastAsia="it-IT"/>
        </w:rPr>
        <w:t xml:space="preserve"> in fattura applicato direttamente dal fornitore pari al massimo all’importo da pagare.</w:t>
      </w:r>
    </w:p>
    <w:p w:rsidR="00433FD3" w:rsidRPr="00433FD3" w:rsidRDefault="00433FD3" w:rsidP="00433FD3">
      <w:pPr>
        <w:spacing w:after="0" w:line="240" w:lineRule="auto"/>
        <w:rPr>
          <w:rFonts w:ascii="Times New Roman" w:eastAsia="Times New Roman" w:hAnsi="Times New Roman" w:cs="Times New Roman"/>
          <w:sz w:val="24"/>
          <w:szCs w:val="24"/>
          <w:lang w:eastAsia="it-IT"/>
        </w:rPr>
      </w:pPr>
    </w:p>
    <w:p w:rsidR="00433FD3" w:rsidRPr="00433FD3" w:rsidRDefault="00433FD3" w:rsidP="00433FD3">
      <w:pPr>
        <w:spacing w:after="0" w:line="240" w:lineRule="auto"/>
        <w:jc w:val="both"/>
        <w:rPr>
          <w:rFonts w:ascii="Times New Roman" w:eastAsia="Times New Roman" w:hAnsi="Times New Roman" w:cs="Times New Roman"/>
          <w:sz w:val="24"/>
          <w:szCs w:val="24"/>
          <w:lang w:eastAsia="it-IT"/>
        </w:rPr>
      </w:pPr>
      <w:r w:rsidRPr="00433FD3">
        <w:rPr>
          <w:rFonts w:ascii="Georgia" w:eastAsia="Times New Roman" w:hAnsi="Georgia" w:cs="Times New Roman"/>
          <w:color w:val="000000"/>
          <w:sz w:val="24"/>
          <w:szCs w:val="24"/>
          <w:lang w:eastAsia="it-IT"/>
        </w:rPr>
        <w:t>L’</w:t>
      </w:r>
      <w:proofErr w:type="gramStart"/>
      <w:r w:rsidRPr="00433FD3">
        <w:rPr>
          <w:rFonts w:ascii="Georgia" w:eastAsia="Times New Roman" w:hAnsi="Georgia" w:cs="Times New Roman"/>
          <w:color w:val="000000"/>
          <w:sz w:val="24"/>
          <w:szCs w:val="24"/>
          <w:lang w:eastAsia="it-IT"/>
        </w:rPr>
        <w:t>opzione</w:t>
      </w:r>
      <w:proofErr w:type="gramEnd"/>
      <w:r w:rsidRPr="00433FD3">
        <w:rPr>
          <w:rFonts w:ascii="Georgia" w:eastAsia="Times New Roman" w:hAnsi="Georgia" w:cs="Times New Roman"/>
          <w:color w:val="000000"/>
          <w:sz w:val="24"/>
          <w:szCs w:val="24"/>
          <w:lang w:eastAsia="it-IT"/>
        </w:rPr>
        <w:t xml:space="preserve"> può essere esercitata anche per le rate residue non fruite delle detrazioni riferite alle spese sostenute.</w:t>
      </w:r>
    </w:p>
    <w:p w:rsidR="00433FD3" w:rsidRPr="00433FD3" w:rsidRDefault="00433FD3" w:rsidP="00433FD3">
      <w:pPr>
        <w:spacing w:after="0" w:line="240" w:lineRule="auto"/>
        <w:jc w:val="both"/>
        <w:rPr>
          <w:rFonts w:ascii="Times New Roman" w:eastAsia="Times New Roman" w:hAnsi="Times New Roman" w:cs="Times New Roman"/>
          <w:sz w:val="24"/>
          <w:szCs w:val="24"/>
          <w:lang w:eastAsia="it-IT"/>
        </w:rPr>
      </w:pPr>
      <w:r w:rsidRPr="00433FD3">
        <w:rPr>
          <w:rFonts w:ascii="Georgia" w:eastAsia="Times New Roman" w:hAnsi="Georgia" w:cs="Times New Roman"/>
          <w:color w:val="000000"/>
          <w:sz w:val="24"/>
          <w:szCs w:val="24"/>
          <w:lang w:eastAsia="it-IT"/>
        </w:rPr>
        <w:t xml:space="preserve">Inoltre, non trova applicazione il limite generale di compensabilità previsto per i crediti </w:t>
      </w:r>
      <w:proofErr w:type="gramStart"/>
      <w:r w:rsidRPr="00433FD3">
        <w:rPr>
          <w:rFonts w:ascii="Georgia" w:eastAsia="Times New Roman" w:hAnsi="Georgia" w:cs="Times New Roman"/>
          <w:color w:val="000000"/>
          <w:sz w:val="24"/>
          <w:szCs w:val="24"/>
          <w:lang w:eastAsia="it-IT"/>
        </w:rPr>
        <w:t xml:space="preserve">di </w:t>
      </w:r>
      <w:proofErr w:type="gramEnd"/>
      <w:r w:rsidRPr="00433FD3">
        <w:rPr>
          <w:rFonts w:ascii="Georgia" w:eastAsia="Times New Roman" w:hAnsi="Georgia" w:cs="Times New Roman"/>
          <w:color w:val="000000"/>
          <w:sz w:val="24"/>
          <w:szCs w:val="24"/>
          <w:lang w:eastAsia="it-IT"/>
        </w:rPr>
        <w:t>imposta e contributi, pari a 700.000 euro (elevato a 1 milione di euro per il solo anno 2020), né il limite di 250.000 euro che si applica ai crediti di imposta da indicare nel quadro RU della dichiarazione dei redditi.</w:t>
      </w:r>
    </w:p>
    <w:p w:rsidR="00433FD3" w:rsidRPr="00433FD3" w:rsidRDefault="00433FD3" w:rsidP="00433FD3">
      <w:pPr>
        <w:spacing w:after="0" w:line="240" w:lineRule="auto"/>
        <w:jc w:val="both"/>
        <w:rPr>
          <w:rFonts w:ascii="Times New Roman" w:eastAsia="Times New Roman" w:hAnsi="Times New Roman" w:cs="Times New Roman"/>
          <w:sz w:val="24"/>
          <w:szCs w:val="24"/>
          <w:lang w:eastAsia="it-IT"/>
        </w:rPr>
      </w:pPr>
      <w:r w:rsidRPr="00433FD3">
        <w:rPr>
          <w:rFonts w:ascii="Georgia" w:eastAsia="Times New Roman" w:hAnsi="Georgia" w:cs="Times New Roman"/>
          <w:color w:val="000000"/>
          <w:sz w:val="24"/>
          <w:szCs w:val="24"/>
          <w:lang w:eastAsia="it-IT"/>
        </w:rPr>
        <w:t>L'esercizio dell’</w:t>
      </w:r>
      <w:proofErr w:type="gramStart"/>
      <w:r w:rsidRPr="00433FD3">
        <w:rPr>
          <w:rFonts w:ascii="Georgia" w:eastAsia="Times New Roman" w:hAnsi="Georgia" w:cs="Times New Roman"/>
          <w:color w:val="000000"/>
          <w:sz w:val="24"/>
          <w:szCs w:val="24"/>
          <w:lang w:eastAsia="it-IT"/>
        </w:rPr>
        <w:t>opzione</w:t>
      </w:r>
      <w:proofErr w:type="gramEnd"/>
      <w:r w:rsidRPr="00433FD3">
        <w:rPr>
          <w:rFonts w:ascii="Georgia" w:eastAsia="Times New Roman" w:hAnsi="Georgia" w:cs="Times New Roman"/>
          <w:color w:val="000000"/>
          <w:sz w:val="24"/>
          <w:szCs w:val="24"/>
          <w:lang w:eastAsia="it-IT"/>
        </w:rPr>
        <w:t xml:space="preserve"> deve essere effettuata in via telematica, anche avvalendosi degli intermediari abilitati alla trasmissione telematica delle dichiarazioni, le cui modalità sono state definite con provvedimento del Direttore dell’Agenzia delle entrate dell'8 agosto 2020, modificato dal successivo provvedimento del 12 ottobre 2020.</w:t>
      </w:r>
    </w:p>
    <w:p w:rsidR="00433FD3" w:rsidRPr="00433FD3" w:rsidRDefault="00433FD3" w:rsidP="00433FD3">
      <w:pPr>
        <w:spacing w:after="0" w:line="240" w:lineRule="auto"/>
        <w:rPr>
          <w:rFonts w:ascii="Times New Roman" w:eastAsia="Times New Roman" w:hAnsi="Times New Roman" w:cs="Times New Roman"/>
          <w:sz w:val="24"/>
          <w:szCs w:val="24"/>
          <w:lang w:eastAsia="it-IT"/>
        </w:rPr>
      </w:pPr>
    </w:p>
    <w:p w:rsidR="00433FD3" w:rsidRPr="00433FD3" w:rsidRDefault="00433FD3" w:rsidP="00433FD3">
      <w:pPr>
        <w:spacing w:after="0" w:line="240" w:lineRule="auto"/>
        <w:jc w:val="both"/>
        <w:rPr>
          <w:rFonts w:ascii="Times New Roman" w:eastAsia="Times New Roman" w:hAnsi="Times New Roman" w:cs="Times New Roman"/>
          <w:sz w:val="24"/>
          <w:szCs w:val="24"/>
          <w:lang w:eastAsia="it-IT"/>
        </w:rPr>
      </w:pPr>
      <w:r w:rsidRPr="00433FD3">
        <w:rPr>
          <w:rFonts w:ascii="Georgia" w:eastAsia="Times New Roman" w:hAnsi="Georgia" w:cs="Times New Roman"/>
          <w:color w:val="000000"/>
          <w:sz w:val="24"/>
          <w:szCs w:val="24"/>
          <w:lang w:eastAsia="it-IT"/>
        </w:rPr>
        <w:t>Il fornitore può utilizzare la detrazione ottenuta sotto forma di credito d’imposta oppure cederla a sua volta anche a intermediari finanziari o istituti di credito.</w:t>
      </w:r>
    </w:p>
    <w:p w:rsidR="00433FD3" w:rsidRPr="00433FD3" w:rsidRDefault="00433FD3" w:rsidP="00433FD3">
      <w:pPr>
        <w:spacing w:after="0" w:line="240" w:lineRule="auto"/>
        <w:rPr>
          <w:rFonts w:ascii="Times New Roman" w:eastAsia="Times New Roman" w:hAnsi="Times New Roman" w:cs="Times New Roman"/>
          <w:sz w:val="24"/>
          <w:szCs w:val="24"/>
          <w:lang w:eastAsia="it-IT"/>
        </w:rPr>
      </w:pPr>
    </w:p>
    <w:p w:rsidR="00433FD3" w:rsidRPr="00433FD3" w:rsidRDefault="00433FD3" w:rsidP="00433FD3">
      <w:pPr>
        <w:spacing w:after="0" w:line="240" w:lineRule="auto"/>
        <w:jc w:val="both"/>
        <w:rPr>
          <w:rFonts w:ascii="Times New Roman" w:eastAsia="Times New Roman" w:hAnsi="Times New Roman" w:cs="Times New Roman"/>
          <w:sz w:val="24"/>
          <w:szCs w:val="24"/>
          <w:lang w:eastAsia="it-IT"/>
        </w:rPr>
      </w:pPr>
      <w:r w:rsidRPr="00433FD3">
        <w:rPr>
          <w:rFonts w:ascii="Georgia" w:eastAsia="Times New Roman" w:hAnsi="Georgia" w:cs="Times New Roman"/>
          <w:color w:val="000000"/>
          <w:sz w:val="24"/>
          <w:szCs w:val="24"/>
          <w:lang w:eastAsia="it-IT"/>
        </w:rPr>
        <w:t>Per esercitare l’</w:t>
      </w:r>
      <w:proofErr w:type="gramStart"/>
      <w:r w:rsidRPr="00433FD3">
        <w:rPr>
          <w:rFonts w:ascii="Georgia" w:eastAsia="Times New Roman" w:hAnsi="Georgia" w:cs="Times New Roman"/>
          <w:color w:val="000000"/>
          <w:sz w:val="24"/>
          <w:szCs w:val="24"/>
          <w:lang w:eastAsia="it-IT"/>
        </w:rPr>
        <w:t>opzione</w:t>
      </w:r>
      <w:proofErr w:type="gramEnd"/>
      <w:r w:rsidRPr="00433FD3">
        <w:rPr>
          <w:rFonts w:ascii="Georgia" w:eastAsia="Times New Roman" w:hAnsi="Georgia" w:cs="Times New Roman"/>
          <w:color w:val="000000"/>
          <w:sz w:val="24"/>
          <w:szCs w:val="24"/>
          <w:lang w:eastAsia="it-IT"/>
        </w:rPr>
        <w:t>, oltre agli adempimenti ordinariamente previsti per ottenere le detrazioni, il contribuente deve acquisire anche:</w:t>
      </w:r>
    </w:p>
    <w:p w:rsidR="00433FD3" w:rsidRPr="00433FD3" w:rsidRDefault="00433FD3" w:rsidP="00433FD3">
      <w:pPr>
        <w:numPr>
          <w:ilvl w:val="0"/>
          <w:numId w:val="15"/>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433FD3">
        <w:rPr>
          <w:rFonts w:ascii="Georgia" w:eastAsia="Times New Roman" w:hAnsi="Georgia" w:cs="Times New Roman"/>
          <w:color w:val="000000"/>
          <w:sz w:val="24"/>
          <w:szCs w:val="24"/>
          <w:lang w:eastAsia="it-IT"/>
        </w:rPr>
        <w:t>il</w:t>
      </w:r>
      <w:proofErr w:type="gramEnd"/>
      <w:r w:rsidRPr="00433FD3">
        <w:rPr>
          <w:rFonts w:ascii="Georgia" w:eastAsia="Times New Roman" w:hAnsi="Georgia" w:cs="Times New Roman"/>
          <w:color w:val="000000"/>
          <w:sz w:val="24"/>
          <w:szCs w:val="24"/>
          <w:lang w:eastAsia="it-IT"/>
        </w:rPr>
        <w:t xml:space="preserve"> visto di conformità dei dati relativi alla documentazione, rilasciato dagli intermediari abilitati alla trasmissione telematica delle dichiarazioni (dottori commercialisti, ragionieri, periti commerciali e consulenti del lavoro) e dai CAF;</w:t>
      </w:r>
    </w:p>
    <w:p w:rsidR="00433FD3" w:rsidRPr="00433FD3" w:rsidRDefault="00433FD3" w:rsidP="00433FD3">
      <w:pPr>
        <w:numPr>
          <w:ilvl w:val="0"/>
          <w:numId w:val="15"/>
        </w:numPr>
        <w:spacing w:after="0" w:line="240" w:lineRule="auto"/>
        <w:jc w:val="both"/>
        <w:textAlignment w:val="baseline"/>
        <w:rPr>
          <w:rFonts w:ascii="Georgia" w:eastAsia="Times New Roman" w:hAnsi="Georgia" w:cs="Times New Roman"/>
          <w:color w:val="000000"/>
          <w:sz w:val="24"/>
          <w:szCs w:val="24"/>
          <w:lang w:eastAsia="it-IT"/>
        </w:rPr>
      </w:pPr>
      <w:proofErr w:type="gramStart"/>
      <w:r w:rsidRPr="00433FD3">
        <w:rPr>
          <w:rFonts w:ascii="Georgia" w:eastAsia="Times New Roman" w:hAnsi="Georgia" w:cs="Times New Roman"/>
          <w:color w:val="000000"/>
          <w:sz w:val="24"/>
          <w:szCs w:val="24"/>
          <w:lang w:eastAsia="it-IT"/>
        </w:rPr>
        <w:t>l’</w:t>
      </w:r>
      <w:proofErr w:type="gramEnd"/>
      <w:r w:rsidRPr="00433FD3">
        <w:rPr>
          <w:rFonts w:ascii="Georgia" w:eastAsia="Times New Roman" w:hAnsi="Georgia" w:cs="Times New Roman"/>
          <w:color w:val="000000"/>
          <w:sz w:val="24"/>
          <w:szCs w:val="24"/>
          <w:lang w:eastAsia="it-IT"/>
        </w:rPr>
        <w:t>asseverazione tecnica relativa agli interventi di efficienza energetica e di riduzione del rischio sismico, che certifichi il rispetto dei requisiti tecnici necessari ai fini delle agevolazioni fiscali e la congruità delle spese sostenute in relazione agli interventi agevolati.</w:t>
      </w:r>
    </w:p>
    <w:p w:rsidR="00433FD3" w:rsidRPr="00433FD3" w:rsidRDefault="00433FD3" w:rsidP="00433FD3">
      <w:pPr>
        <w:spacing w:after="0" w:line="240" w:lineRule="auto"/>
        <w:rPr>
          <w:rFonts w:ascii="Times New Roman" w:eastAsia="Times New Roman" w:hAnsi="Times New Roman" w:cs="Times New Roman"/>
          <w:sz w:val="24"/>
          <w:szCs w:val="24"/>
          <w:lang w:eastAsia="it-IT"/>
        </w:rPr>
      </w:pPr>
    </w:p>
    <w:p w:rsidR="00433FD3" w:rsidRPr="00433FD3" w:rsidRDefault="00433FD3" w:rsidP="00433FD3">
      <w:pPr>
        <w:spacing w:line="240" w:lineRule="auto"/>
        <w:rPr>
          <w:rFonts w:ascii="Times New Roman" w:eastAsia="Times New Roman" w:hAnsi="Times New Roman" w:cs="Times New Roman"/>
          <w:sz w:val="24"/>
          <w:szCs w:val="24"/>
          <w:lang w:eastAsia="it-IT"/>
        </w:rPr>
      </w:pPr>
      <w:r w:rsidRPr="00433FD3">
        <w:rPr>
          <w:rFonts w:ascii="Georgia" w:eastAsia="Times New Roman" w:hAnsi="Georgia" w:cs="Times New Roman"/>
          <w:b/>
          <w:bCs/>
          <w:color w:val="000000"/>
          <w:sz w:val="24"/>
          <w:szCs w:val="24"/>
          <w:u w:val="single"/>
          <w:lang w:eastAsia="it-IT"/>
        </w:rPr>
        <w:t>Documenti utili</w:t>
      </w:r>
    </w:p>
    <w:p w:rsidR="00433FD3" w:rsidRPr="00433FD3" w:rsidRDefault="00433FD3" w:rsidP="00433FD3">
      <w:pPr>
        <w:spacing w:line="240" w:lineRule="auto"/>
        <w:jc w:val="both"/>
        <w:rPr>
          <w:rFonts w:ascii="Times New Roman" w:eastAsia="Times New Roman" w:hAnsi="Times New Roman" w:cs="Times New Roman"/>
          <w:sz w:val="24"/>
          <w:szCs w:val="24"/>
          <w:lang w:eastAsia="it-IT"/>
        </w:rPr>
      </w:pPr>
      <w:proofErr w:type="gramStart"/>
      <w:r w:rsidRPr="00433FD3">
        <w:rPr>
          <w:rFonts w:ascii="Georgia" w:eastAsia="Times New Roman" w:hAnsi="Georgia" w:cs="Times New Roman"/>
          <w:color w:val="000000"/>
          <w:sz w:val="24"/>
          <w:szCs w:val="24"/>
          <w:lang w:eastAsia="it-IT"/>
        </w:rPr>
        <w:t>Dal momento che</w:t>
      </w:r>
      <w:proofErr w:type="gramEnd"/>
      <w:r w:rsidRPr="00433FD3">
        <w:rPr>
          <w:rFonts w:ascii="Georgia" w:eastAsia="Times New Roman" w:hAnsi="Georgia" w:cs="Times New Roman"/>
          <w:color w:val="000000"/>
          <w:sz w:val="24"/>
          <w:szCs w:val="24"/>
          <w:lang w:eastAsia="it-IT"/>
        </w:rPr>
        <w:t xml:space="preserve"> la Legge di Bilancio non ha introdotto sostanziali modifiche, si fa riferimento alle Guide e pagine valide per lo scorso anno riportate di seguito. Si consiglia comunque un monitoraggio dei siti dell’Agenzia delle Entrate e </w:t>
      </w:r>
      <w:proofErr w:type="gramStart"/>
      <w:r w:rsidRPr="00433FD3">
        <w:rPr>
          <w:rFonts w:ascii="Georgia" w:eastAsia="Times New Roman" w:hAnsi="Georgia" w:cs="Times New Roman"/>
          <w:color w:val="000000"/>
          <w:sz w:val="24"/>
          <w:szCs w:val="24"/>
          <w:lang w:eastAsia="it-IT"/>
        </w:rPr>
        <w:t>dell’Enea</w:t>
      </w:r>
      <w:proofErr w:type="gramEnd"/>
      <w:r w:rsidRPr="00433FD3">
        <w:rPr>
          <w:rFonts w:ascii="Georgia" w:eastAsia="Times New Roman" w:hAnsi="Georgia" w:cs="Times New Roman"/>
          <w:color w:val="000000"/>
          <w:sz w:val="24"/>
          <w:szCs w:val="24"/>
          <w:lang w:eastAsia="it-IT"/>
        </w:rPr>
        <w:t>.</w:t>
      </w:r>
    </w:p>
    <w:p w:rsidR="00433FD3" w:rsidRPr="00433FD3" w:rsidRDefault="00433FD3" w:rsidP="00433FD3">
      <w:pPr>
        <w:spacing w:line="240" w:lineRule="auto"/>
        <w:rPr>
          <w:rFonts w:ascii="Times New Roman" w:eastAsia="Times New Roman" w:hAnsi="Times New Roman" w:cs="Times New Roman"/>
          <w:sz w:val="24"/>
          <w:szCs w:val="24"/>
          <w:lang w:eastAsia="it-IT"/>
        </w:rPr>
      </w:pPr>
      <w:hyperlink r:id="rId11" w:history="1">
        <w:r w:rsidRPr="00433FD3">
          <w:rPr>
            <w:rFonts w:ascii="Georgia" w:eastAsia="Times New Roman" w:hAnsi="Georgia" w:cs="Times New Roman"/>
            <w:color w:val="0000FF"/>
            <w:sz w:val="24"/>
            <w:szCs w:val="24"/>
            <w:u w:val="single"/>
            <w:lang w:eastAsia="it-IT"/>
          </w:rPr>
          <w:t>Guida dell’Agenzia delle entrate su ristrutturazioni edilizie (maggio 2019)</w:t>
        </w:r>
      </w:hyperlink>
    </w:p>
    <w:p w:rsidR="00433FD3" w:rsidRPr="00433FD3" w:rsidRDefault="00433FD3" w:rsidP="00433FD3">
      <w:pPr>
        <w:spacing w:line="240" w:lineRule="auto"/>
        <w:rPr>
          <w:rFonts w:ascii="Times New Roman" w:eastAsia="Times New Roman" w:hAnsi="Times New Roman" w:cs="Times New Roman"/>
          <w:sz w:val="24"/>
          <w:szCs w:val="24"/>
          <w:lang w:eastAsia="it-IT"/>
        </w:rPr>
      </w:pPr>
      <w:hyperlink r:id="rId12" w:history="1">
        <w:r w:rsidRPr="00433FD3">
          <w:rPr>
            <w:rFonts w:ascii="Georgia" w:eastAsia="Times New Roman" w:hAnsi="Georgia" w:cs="Times New Roman"/>
            <w:color w:val="0000FF"/>
            <w:sz w:val="24"/>
            <w:szCs w:val="24"/>
            <w:u w:val="single"/>
            <w:lang w:eastAsia="it-IT"/>
          </w:rPr>
          <w:t>Portale ENEA per invio dati del 20</w:t>
        </w:r>
      </w:hyperlink>
      <w:r w:rsidRPr="00433FD3">
        <w:rPr>
          <w:rFonts w:ascii="Georgia" w:eastAsia="Times New Roman" w:hAnsi="Georgia" w:cs="Times New Roman"/>
          <w:color w:val="0000FF"/>
          <w:sz w:val="24"/>
          <w:szCs w:val="24"/>
          <w:u w:val="single"/>
          <w:lang w:eastAsia="it-IT"/>
        </w:rPr>
        <w:t>21</w:t>
      </w:r>
    </w:p>
    <w:p w:rsidR="00347EAC" w:rsidRPr="00347EAC" w:rsidRDefault="00347EAC" w:rsidP="00347EAC">
      <w:pPr>
        <w:spacing w:after="0" w:line="240" w:lineRule="auto"/>
        <w:rPr>
          <w:rFonts w:ascii="Times New Roman" w:eastAsia="Times New Roman" w:hAnsi="Times New Roman" w:cs="Times New Roman"/>
          <w:sz w:val="24"/>
          <w:szCs w:val="24"/>
          <w:lang w:eastAsia="it-IT"/>
        </w:rPr>
      </w:pPr>
    </w:p>
    <w:sectPr w:rsidR="00347EAC" w:rsidRPr="00347EA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4673"/>
    <w:multiLevelType w:val="multilevel"/>
    <w:tmpl w:val="EB5A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61C33"/>
    <w:multiLevelType w:val="multilevel"/>
    <w:tmpl w:val="EA5A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584838"/>
    <w:multiLevelType w:val="multilevel"/>
    <w:tmpl w:val="88F0D5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8B3894"/>
    <w:multiLevelType w:val="multilevel"/>
    <w:tmpl w:val="8A78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3270C"/>
    <w:multiLevelType w:val="multilevel"/>
    <w:tmpl w:val="877C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CA27FE"/>
    <w:multiLevelType w:val="multilevel"/>
    <w:tmpl w:val="FD42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571926"/>
    <w:multiLevelType w:val="multilevel"/>
    <w:tmpl w:val="D73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115F04"/>
    <w:multiLevelType w:val="multilevel"/>
    <w:tmpl w:val="E88A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4D790F"/>
    <w:multiLevelType w:val="multilevel"/>
    <w:tmpl w:val="1116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EE119E"/>
    <w:multiLevelType w:val="multilevel"/>
    <w:tmpl w:val="147E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417197"/>
    <w:multiLevelType w:val="multilevel"/>
    <w:tmpl w:val="FDC0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C62EA6"/>
    <w:multiLevelType w:val="multilevel"/>
    <w:tmpl w:val="836C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BF32F7"/>
    <w:multiLevelType w:val="multilevel"/>
    <w:tmpl w:val="E438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D92F62"/>
    <w:multiLevelType w:val="multilevel"/>
    <w:tmpl w:val="E634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0"/>
  </w:num>
  <w:num w:numId="4">
    <w:abstractNumId w:val="7"/>
  </w:num>
  <w:num w:numId="5">
    <w:abstractNumId w:val="10"/>
  </w:num>
  <w:num w:numId="6">
    <w:abstractNumId w:val="8"/>
  </w:num>
  <w:num w:numId="7">
    <w:abstractNumId w:val="11"/>
  </w:num>
  <w:num w:numId="8">
    <w:abstractNumId w:val="6"/>
  </w:num>
  <w:num w:numId="9">
    <w:abstractNumId w:val="5"/>
  </w:num>
  <w:num w:numId="10">
    <w:abstractNumId w:val="2"/>
    <w:lvlOverride w:ilvl="0">
      <w:lvl w:ilvl="0">
        <w:numFmt w:val="upperLetter"/>
        <w:lvlText w:val="%1."/>
        <w:lvlJc w:val="left"/>
      </w:lvl>
    </w:lvlOverride>
  </w:num>
  <w:num w:numId="11">
    <w:abstractNumId w:val="2"/>
    <w:lvlOverride w:ilvl="0">
      <w:lvl w:ilvl="0">
        <w:numFmt w:val="upperLetter"/>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2">
    <w:abstractNumId w:val="13"/>
  </w:num>
  <w:num w:numId="13">
    <w:abstractNumId w:val="9"/>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EAC"/>
    <w:rsid w:val="00347EAC"/>
    <w:rsid w:val="00433FD3"/>
    <w:rsid w:val="00A269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47EA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47EAC"/>
    <w:rPr>
      <w:color w:val="0000FF"/>
      <w:u w:val="single"/>
    </w:rPr>
  </w:style>
  <w:style w:type="paragraph" w:styleId="Testofumetto">
    <w:name w:val="Balloon Text"/>
    <w:basedOn w:val="Normale"/>
    <w:link w:val="TestofumettoCarattere"/>
    <w:uiPriority w:val="99"/>
    <w:semiHidden/>
    <w:unhideWhenUsed/>
    <w:rsid w:val="00347E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7E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47EA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47EAC"/>
    <w:rPr>
      <w:color w:val="0000FF"/>
      <w:u w:val="single"/>
    </w:rPr>
  </w:style>
  <w:style w:type="paragraph" w:styleId="Testofumetto">
    <w:name w:val="Balloon Text"/>
    <w:basedOn w:val="Normale"/>
    <w:link w:val="TestofumettoCarattere"/>
    <w:uiPriority w:val="99"/>
    <w:semiHidden/>
    <w:unhideWhenUsed/>
    <w:rsid w:val="00347E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7E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563660">
      <w:bodyDiv w:val="1"/>
      <w:marLeft w:val="0"/>
      <w:marRight w:val="0"/>
      <w:marTop w:val="0"/>
      <w:marBottom w:val="0"/>
      <w:divBdr>
        <w:top w:val="none" w:sz="0" w:space="0" w:color="auto"/>
        <w:left w:val="none" w:sz="0" w:space="0" w:color="auto"/>
        <w:bottom w:val="none" w:sz="0" w:space="0" w:color="auto"/>
        <w:right w:val="none" w:sz="0" w:space="0" w:color="auto"/>
      </w:divBdr>
    </w:div>
    <w:div w:id="1594825723">
      <w:bodyDiv w:val="1"/>
      <w:marLeft w:val="0"/>
      <w:marRight w:val="0"/>
      <w:marTop w:val="0"/>
      <w:marBottom w:val="0"/>
      <w:divBdr>
        <w:top w:val="none" w:sz="0" w:space="0" w:color="auto"/>
        <w:left w:val="none" w:sz="0" w:space="0" w:color="auto"/>
        <w:bottom w:val="none" w:sz="0" w:space="0" w:color="auto"/>
        <w:right w:val="none" w:sz="0" w:space="0" w:color="auto"/>
      </w:divBdr>
      <w:divsChild>
        <w:div w:id="426272695">
          <w:marLeft w:val="-108"/>
          <w:marRight w:val="0"/>
          <w:marTop w:val="0"/>
          <w:marBottom w:val="0"/>
          <w:divBdr>
            <w:top w:val="none" w:sz="0" w:space="0" w:color="auto"/>
            <w:left w:val="none" w:sz="0" w:space="0" w:color="auto"/>
            <w:bottom w:val="none" w:sz="0" w:space="0" w:color="auto"/>
            <w:right w:val="none" w:sz="0" w:space="0" w:color="auto"/>
          </w:divBdr>
        </w:div>
        <w:div w:id="141165474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onuscasa2021.enea.it/index.asp" TargetMode="External"/><Relationship Id="rId12" Type="http://schemas.openxmlformats.org/officeDocument/2006/relationships/hyperlink" Target="https://bonuscasa2021.enea.it/index.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agenziaentrate.gov.it/portale/documents/20143/233439/Ristrutturazioni+edilizie+it_Guida_Ristrutturazioni_edilizie_Maggio2019.pdf/ed587c35-c2d6-7346-b79f-e2409b6a8c92" TargetMode="External"/><Relationship Id="rId5" Type="http://schemas.openxmlformats.org/officeDocument/2006/relationships/webSettings" Target="webSettings.xml"/><Relationship Id="rId10" Type="http://schemas.openxmlformats.org/officeDocument/2006/relationships/hyperlink" Target="https://www.altroconsumo.it/soldi/imposte-e-tasse/news/superbonus-cessione-del-credito" TargetMode="External"/><Relationship Id="rId4" Type="http://schemas.openxmlformats.org/officeDocument/2006/relationships/settings" Target="settings.xml"/><Relationship Id="rId9" Type="http://schemas.openxmlformats.org/officeDocument/2006/relationships/hyperlink" Target="https://www.altroconsumo.it/soldi/imposte-e-tasse/news/ecobonus-e-sismabonus"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6824</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CONFCOMMERCIO</Company>
  <LinksUpToDate>false</LinksUpToDate>
  <CharactersWithSpaces>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Garini</dc:creator>
  <cp:lastModifiedBy>Garini</cp:lastModifiedBy>
  <cp:revision>2</cp:revision>
  <dcterms:created xsi:type="dcterms:W3CDTF">2021-05-13T15:33:00Z</dcterms:created>
  <dcterms:modified xsi:type="dcterms:W3CDTF">2021-05-13T15:33:00Z</dcterms:modified>
</cp:coreProperties>
</file>